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4291" w14:textId="77777777" w:rsidR="006F54E9" w:rsidRDefault="006F54E9" w:rsidP="006F54E9">
      <w:pPr>
        <w:spacing w:after="0" w:line="360" w:lineRule="auto"/>
        <w:ind w:left="10" w:right="231"/>
        <w:jc w:val="center"/>
      </w:pPr>
      <w:r>
        <w:rPr>
          <w:b/>
          <w:i w:val="0"/>
          <w:sz w:val="22"/>
        </w:rPr>
        <w:t>UCHWAŁA NR ………………</w:t>
      </w:r>
      <w:r>
        <w:rPr>
          <w:i w:val="0"/>
          <w:sz w:val="22"/>
        </w:rPr>
        <w:t xml:space="preserve"> </w:t>
      </w:r>
    </w:p>
    <w:p w14:paraId="0BF5945D" w14:textId="77777777" w:rsidR="006F54E9" w:rsidRDefault="006F54E9" w:rsidP="006F54E9">
      <w:pPr>
        <w:spacing w:after="0" w:line="360" w:lineRule="auto"/>
        <w:ind w:left="10" w:right="229"/>
        <w:jc w:val="center"/>
      </w:pPr>
      <w:r>
        <w:rPr>
          <w:b/>
          <w:i w:val="0"/>
          <w:sz w:val="22"/>
        </w:rPr>
        <w:t>RADY MIEJSKIEJ W SKALBMIERZU</w:t>
      </w:r>
      <w:r>
        <w:rPr>
          <w:i w:val="0"/>
          <w:sz w:val="22"/>
        </w:rPr>
        <w:t xml:space="preserve"> </w:t>
      </w:r>
    </w:p>
    <w:p w14:paraId="67496589" w14:textId="77777777" w:rsidR="006F54E9" w:rsidRDefault="006F54E9" w:rsidP="006F54E9">
      <w:pPr>
        <w:spacing w:after="0" w:line="360" w:lineRule="auto"/>
        <w:ind w:left="0" w:right="226" w:firstLine="0"/>
        <w:jc w:val="center"/>
        <w:rPr>
          <w:i w:val="0"/>
          <w:sz w:val="22"/>
        </w:rPr>
      </w:pPr>
      <w:r>
        <w:rPr>
          <w:i w:val="0"/>
          <w:sz w:val="22"/>
        </w:rPr>
        <w:t xml:space="preserve">z dnia  …………… r. </w:t>
      </w:r>
    </w:p>
    <w:p w14:paraId="05C929FD" w14:textId="77777777" w:rsidR="006F54E9" w:rsidRDefault="006F54E9" w:rsidP="006F54E9">
      <w:pPr>
        <w:spacing w:after="0" w:line="360" w:lineRule="auto"/>
        <w:ind w:left="0" w:right="226" w:firstLine="0"/>
        <w:jc w:val="center"/>
        <w:rPr>
          <w:i w:val="0"/>
        </w:rPr>
      </w:pPr>
    </w:p>
    <w:p w14:paraId="115C93FF" w14:textId="77777777" w:rsidR="006F54E9" w:rsidRDefault="006F54E9" w:rsidP="006F54E9">
      <w:pPr>
        <w:spacing w:after="0" w:line="360" w:lineRule="auto"/>
        <w:ind w:left="3049" w:right="0" w:hanging="2975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>w sprawie regulaminu wynagradzania nauczycieli zatrudnionych</w:t>
      </w:r>
    </w:p>
    <w:p w14:paraId="27A6633F" w14:textId="77777777" w:rsidR="006F54E9" w:rsidRDefault="006F54E9" w:rsidP="006F54E9">
      <w:pPr>
        <w:spacing w:after="0" w:line="360" w:lineRule="auto"/>
        <w:ind w:left="3049" w:right="0" w:hanging="2975"/>
        <w:jc w:val="center"/>
      </w:pPr>
      <w:r>
        <w:rPr>
          <w:b/>
          <w:i w:val="0"/>
          <w:sz w:val="22"/>
        </w:rPr>
        <w:t>w szkołach i placówkach oświatowych prowadzonych przez Gminę Skalbmierz</w:t>
      </w:r>
    </w:p>
    <w:p w14:paraId="353A37E9" w14:textId="77777777" w:rsidR="006F54E9" w:rsidRDefault="006F54E9" w:rsidP="006F54E9">
      <w:pPr>
        <w:spacing w:after="0" w:line="360" w:lineRule="auto"/>
        <w:ind w:left="3049" w:right="0" w:hanging="2975"/>
        <w:jc w:val="left"/>
        <w:rPr>
          <w:i w:val="0"/>
        </w:rPr>
      </w:pPr>
    </w:p>
    <w:p w14:paraId="157FBF30" w14:textId="13DEAC8B" w:rsidR="006F54E9" w:rsidRDefault="006F54E9" w:rsidP="006F54E9">
      <w:pPr>
        <w:spacing w:after="0" w:line="360" w:lineRule="auto"/>
        <w:ind w:left="-15" w:right="220" w:firstLine="228"/>
      </w:pPr>
      <w:r>
        <w:rPr>
          <w:i w:val="0"/>
          <w:sz w:val="22"/>
        </w:rPr>
        <w:t>Na podstawie art. 18 ust. 2 pkt 15 ustawy z dnia 8 marca 1990 r. o samorząd</w:t>
      </w:r>
      <w:r w:rsidR="007C57A4">
        <w:rPr>
          <w:i w:val="0"/>
          <w:sz w:val="22"/>
        </w:rPr>
        <w:t xml:space="preserve">zie gminnym </w:t>
      </w:r>
      <w:r w:rsidR="007C57A4">
        <w:rPr>
          <w:i w:val="0"/>
          <w:sz w:val="22"/>
        </w:rPr>
        <w:br/>
      </w:r>
      <w:r w:rsidR="007C57A4" w:rsidRPr="00582661">
        <w:rPr>
          <w:i w:val="0"/>
          <w:color w:val="auto"/>
          <w:sz w:val="22"/>
        </w:rPr>
        <w:t>(</w:t>
      </w:r>
      <w:proofErr w:type="spellStart"/>
      <w:r w:rsidR="007C57A4" w:rsidRPr="00582661">
        <w:rPr>
          <w:i w:val="0"/>
          <w:color w:val="auto"/>
          <w:sz w:val="22"/>
        </w:rPr>
        <w:t>t.j</w:t>
      </w:r>
      <w:proofErr w:type="spellEnd"/>
      <w:r w:rsidR="007C57A4" w:rsidRPr="00582661">
        <w:rPr>
          <w:i w:val="0"/>
          <w:color w:val="auto"/>
          <w:sz w:val="22"/>
        </w:rPr>
        <w:t>. Dz. U. z 2023</w:t>
      </w:r>
      <w:r w:rsidR="007D1CB0" w:rsidRPr="00582661">
        <w:rPr>
          <w:i w:val="0"/>
          <w:color w:val="auto"/>
          <w:sz w:val="22"/>
        </w:rPr>
        <w:t xml:space="preserve"> </w:t>
      </w:r>
      <w:r w:rsidRPr="00582661">
        <w:rPr>
          <w:i w:val="0"/>
          <w:color w:val="auto"/>
          <w:sz w:val="22"/>
        </w:rPr>
        <w:t>r</w:t>
      </w:r>
      <w:r w:rsidR="007D1CB0" w:rsidRPr="00582661">
        <w:rPr>
          <w:i w:val="0"/>
          <w:color w:val="auto"/>
          <w:sz w:val="22"/>
        </w:rPr>
        <w:t>.</w:t>
      </w:r>
      <w:r w:rsidR="007C57A4" w:rsidRPr="00582661">
        <w:rPr>
          <w:i w:val="0"/>
          <w:color w:val="auto"/>
          <w:sz w:val="22"/>
        </w:rPr>
        <w:t xml:space="preserve"> poz. 40</w:t>
      </w:r>
      <w:r w:rsidRPr="00582661">
        <w:rPr>
          <w:i w:val="0"/>
          <w:color w:val="auto"/>
          <w:sz w:val="22"/>
        </w:rPr>
        <w:t xml:space="preserve"> ze zm.) oraz  art. 30 ust. 6, 6a, art.49 ust 2 w związku z art.</w:t>
      </w:r>
      <w:r w:rsidR="00501B99" w:rsidRPr="00582661">
        <w:rPr>
          <w:i w:val="0"/>
          <w:color w:val="auto"/>
          <w:sz w:val="22"/>
        </w:rPr>
        <w:t xml:space="preserve"> 9</w:t>
      </w:r>
      <w:r w:rsidRPr="00582661">
        <w:rPr>
          <w:i w:val="0"/>
          <w:color w:val="auto"/>
          <w:sz w:val="22"/>
        </w:rPr>
        <w:t xml:space="preserve">1 d pkt 1 ustawy z dnia 26 stycznia 1982 r. – Karta Nauczyciela (t. j. </w:t>
      </w:r>
      <w:r w:rsidR="007C57A4" w:rsidRPr="00582661">
        <w:rPr>
          <w:i w:val="0"/>
          <w:color w:val="auto"/>
          <w:sz w:val="22"/>
        </w:rPr>
        <w:t>Dz. U. z 2023</w:t>
      </w:r>
      <w:r w:rsidRPr="00582661">
        <w:rPr>
          <w:i w:val="0"/>
          <w:color w:val="auto"/>
          <w:sz w:val="22"/>
        </w:rPr>
        <w:t xml:space="preserve"> r., poz. </w:t>
      </w:r>
      <w:r w:rsidR="007C57A4" w:rsidRPr="00582661">
        <w:rPr>
          <w:i w:val="0"/>
          <w:color w:val="auto"/>
          <w:sz w:val="22"/>
        </w:rPr>
        <w:t>984</w:t>
      </w:r>
      <w:r w:rsidRPr="00582661">
        <w:rPr>
          <w:i w:val="0"/>
          <w:color w:val="auto"/>
          <w:sz w:val="22"/>
        </w:rPr>
        <w:t xml:space="preserve"> ze zm.) </w:t>
      </w:r>
      <w:r>
        <w:rPr>
          <w:i w:val="0"/>
          <w:sz w:val="22"/>
        </w:rPr>
        <w:t xml:space="preserve">oraz przepisami rozporządzenia Ministra Edukacji Narodowej i Sportu z dnia 31 stycznia 2005 r. </w:t>
      </w:r>
      <w:r w:rsidR="00B2213D">
        <w:rPr>
          <w:i w:val="0"/>
          <w:sz w:val="22"/>
        </w:rPr>
        <w:br/>
      </w:r>
      <w:r>
        <w:rPr>
          <w:i w:val="0"/>
          <w:sz w:val="22"/>
        </w:rPr>
        <w:t>w sprawie wysokości minimalnych stawek wynagrodzenia zasadniczego nauczycieli, ogólnych warunków przyznawania dodatków do wynagrodzenia zasadniczego oraz wynagradzania za pracę</w:t>
      </w:r>
      <w:r w:rsidR="007D1CB0">
        <w:rPr>
          <w:i w:val="0"/>
          <w:sz w:val="22"/>
        </w:rPr>
        <w:br/>
      </w:r>
      <w:r>
        <w:rPr>
          <w:i w:val="0"/>
          <w:sz w:val="22"/>
        </w:rPr>
        <w:t xml:space="preserve"> w dniu wolnym od pracy (</w:t>
      </w:r>
      <w:proofErr w:type="spellStart"/>
      <w:r>
        <w:rPr>
          <w:i w:val="0"/>
          <w:sz w:val="22"/>
        </w:rPr>
        <w:t>t.j</w:t>
      </w:r>
      <w:proofErr w:type="spellEnd"/>
      <w:r>
        <w:rPr>
          <w:i w:val="0"/>
          <w:sz w:val="22"/>
        </w:rPr>
        <w:t xml:space="preserve">. Dz. U. z 2014 r., poz. 416 ze zm.), zwanym dalej „rozporządzeniem”, Rada Miejska w Skalbmierzu uchwala, co następuje: </w:t>
      </w:r>
    </w:p>
    <w:p w14:paraId="60D64A3C" w14:textId="77777777" w:rsidR="006F54E9" w:rsidRDefault="006F54E9" w:rsidP="006F54E9">
      <w:pPr>
        <w:spacing w:after="0" w:line="360" w:lineRule="auto"/>
        <w:ind w:left="-15" w:right="220" w:firstLine="331"/>
      </w:pPr>
      <w:r>
        <w:rPr>
          <w:b/>
          <w:i w:val="0"/>
          <w:sz w:val="22"/>
        </w:rPr>
        <w:t xml:space="preserve">§ 1. </w:t>
      </w:r>
      <w:r>
        <w:rPr>
          <w:i w:val="0"/>
          <w:sz w:val="22"/>
        </w:rPr>
        <w:t xml:space="preserve">1. Ustala się regulamin wynagradzania nauczycieli określający: wysokość oraz szczegółowe warunki przyznawania dodatków: motywacyjnego, funkcyjnego i za warunki pracy oraz niektórych innych składników wynagrodzenia dla nauczycieli zatrudnionych w szkołach i placówkach prowadzonych przez Gminę Skalbmierz stanowiący załącznik Nr 1 do niniejszej uchwały. </w:t>
      </w:r>
    </w:p>
    <w:p w14:paraId="17EAC9AC" w14:textId="77777777" w:rsidR="006F54E9" w:rsidRDefault="006F54E9" w:rsidP="006F54E9">
      <w:pPr>
        <w:spacing w:after="0" w:line="360" w:lineRule="auto"/>
        <w:ind w:left="-15" w:right="220" w:firstLine="331"/>
      </w:pPr>
      <w:r>
        <w:rPr>
          <w:i w:val="0"/>
          <w:sz w:val="22"/>
        </w:rPr>
        <w:t>2. Wykaz szkół i placówek, w których obowiązuje niniejszy regulamin zawiera załącznik</w:t>
      </w:r>
      <w:r>
        <w:rPr>
          <w:i w:val="0"/>
          <w:sz w:val="22"/>
        </w:rPr>
        <w:br/>
        <w:t xml:space="preserve"> Nr 2 do niniejszej uchwały. </w:t>
      </w:r>
    </w:p>
    <w:p w14:paraId="25479837" w14:textId="77777777" w:rsidR="006F54E9" w:rsidRPr="00A341B8" w:rsidRDefault="006F54E9" w:rsidP="006F54E9">
      <w:pPr>
        <w:spacing w:after="0" w:line="360" w:lineRule="auto"/>
        <w:ind w:left="341" w:right="220" w:firstLine="0"/>
        <w:rPr>
          <w:color w:val="auto"/>
        </w:rPr>
      </w:pPr>
      <w:r>
        <w:rPr>
          <w:b/>
          <w:i w:val="0"/>
          <w:sz w:val="22"/>
        </w:rPr>
        <w:t xml:space="preserve">§ 2. </w:t>
      </w:r>
      <w:r>
        <w:rPr>
          <w:i w:val="0"/>
          <w:sz w:val="22"/>
        </w:rPr>
        <w:t xml:space="preserve">Wykonanie uchwały powierza się </w:t>
      </w:r>
      <w:r w:rsidRPr="00A341B8">
        <w:rPr>
          <w:i w:val="0"/>
          <w:color w:val="auto"/>
          <w:sz w:val="22"/>
        </w:rPr>
        <w:t xml:space="preserve">Burmistrzowi Miasta i Gminy Skalbmierz. </w:t>
      </w:r>
    </w:p>
    <w:p w14:paraId="46A72975" w14:textId="3E3912FA" w:rsidR="006F54E9" w:rsidRPr="00582661" w:rsidRDefault="006F54E9" w:rsidP="006F54E9">
      <w:pPr>
        <w:spacing w:after="0" w:line="360" w:lineRule="auto"/>
        <w:ind w:left="-15" w:right="220" w:firstLine="331"/>
        <w:rPr>
          <w:color w:val="auto"/>
        </w:rPr>
      </w:pPr>
      <w:r w:rsidRPr="00A341B8">
        <w:rPr>
          <w:b/>
          <w:i w:val="0"/>
          <w:color w:val="auto"/>
          <w:sz w:val="22"/>
        </w:rPr>
        <w:t xml:space="preserve">§ 3. </w:t>
      </w:r>
      <w:r w:rsidRPr="00A341B8">
        <w:rPr>
          <w:i w:val="0"/>
          <w:color w:val="auto"/>
          <w:sz w:val="22"/>
        </w:rPr>
        <w:t>Traci moc</w:t>
      </w:r>
      <w:r w:rsidR="007C57A4" w:rsidRPr="00A341B8">
        <w:rPr>
          <w:i w:val="0"/>
          <w:color w:val="auto"/>
          <w:sz w:val="22"/>
        </w:rPr>
        <w:t xml:space="preserve"> Uchwała nr </w:t>
      </w:r>
      <w:r w:rsidR="007C57A4" w:rsidRPr="00582661">
        <w:rPr>
          <w:i w:val="0"/>
          <w:color w:val="auto"/>
          <w:sz w:val="22"/>
        </w:rPr>
        <w:t>LXVI/322/2023</w:t>
      </w:r>
      <w:r w:rsidRPr="00582661">
        <w:rPr>
          <w:i w:val="0"/>
          <w:color w:val="auto"/>
          <w:sz w:val="22"/>
        </w:rPr>
        <w:t xml:space="preserve"> Rady Miejskiej w Skalbmierzu z dnia </w:t>
      </w:r>
      <w:r w:rsidR="007C57A4" w:rsidRPr="00582661">
        <w:rPr>
          <w:i w:val="0"/>
          <w:color w:val="auto"/>
          <w:sz w:val="22"/>
        </w:rPr>
        <w:t>2</w:t>
      </w:r>
      <w:r w:rsidRPr="00582661">
        <w:rPr>
          <w:i w:val="0"/>
          <w:color w:val="auto"/>
          <w:sz w:val="22"/>
        </w:rPr>
        <w:t xml:space="preserve">3 </w:t>
      </w:r>
      <w:r w:rsidR="007C57A4" w:rsidRPr="00582661">
        <w:rPr>
          <w:i w:val="0"/>
          <w:color w:val="auto"/>
          <w:sz w:val="22"/>
        </w:rPr>
        <w:t xml:space="preserve">stycznia 2023 r. </w:t>
      </w:r>
      <w:r w:rsidRPr="00582661">
        <w:rPr>
          <w:i w:val="0"/>
          <w:color w:val="auto"/>
          <w:sz w:val="22"/>
        </w:rPr>
        <w:t xml:space="preserve">w sprawie określenia regulaminu wynagradzania nauczycieli zatrudnionych w szkołach i placówkach oświatowych prowadzonych przez Gminę Skalbmierz. </w:t>
      </w:r>
    </w:p>
    <w:p w14:paraId="15EE3F2E" w14:textId="22AFE3B0" w:rsidR="006F54E9" w:rsidRPr="00582661" w:rsidRDefault="0058252D" w:rsidP="0058252D">
      <w:pPr>
        <w:spacing w:after="0" w:line="360" w:lineRule="auto"/>
        <w:ind w:left="-15" w:right="220" w:firstLine="0"/>
        <w:rPr>
          <w:color w:val="auto"/>
        </w:rPr>
      </w:pPr>
      <w:r>
        <w:rPr>
          <w:b/>
          <w:i w:val="0"/>
          <w:color w:val="auto"/>
          <w:sz w:val="22"/>
        </w:rPr>
        <w:t xml:space="preserve">       </w:t>
      </w:r>
      <w:r w:rsidR="006F54E9" w:rsidRPr="00582661">
        <w:rPr>
          <w:b/>
          <w:i w:val="0"/>
          <w:color w:val="auto"/>
          <w:sz w:val="22"/>
        </w:rPr>
        <w:t>§ 4.</w:t>
      </w:r>
      <w:r w:rsidR="006F54E9" w:rsidRPr="00582661">
        <w:rPr>
          <w:i w:val="0"/>
          <w:color w:val="auto"/>
          <w:sz w:val="22"/>
        </w:rPr>
        <w:t xml:space="preserve"> Uchwała podlega ogłoszeniu w Dzienniku Urzędowym Województwa Świętokrzyskiego </w:t>
      </w:r>
      <w:r w:rsidR="006F54E9" w:rsidRPr="00582661">
        <w:rPr>
          <w:i w:val="0"/>
          <w:color w:val="auto"/>
          <w:sz w:val="22"/>
        </w:rPr>
        <w:br/>
        <w:t>i wchodzi</w:t>
      </w:r>
      <w:r w:rsidR="00A54AC9" w:rsidRPr="00582661">
        <w:rPr>
          <w:i w:val="0"/>
          <w:color w:val="auto"/>
          <w:sz w:val="22"/>
        </w:rPr>
        <w:t xml:space="preserve"> w życie </w:t>
      </w:r>
      <w:r w:rsidR="00A341B8" w:rsidRPr="00582661">
        <w:rPr>
          <w:i w:val="0"/>
          <w:color w:val="auto"/>
          <w:sz w:val="22"/>
        </w:rPr>
        <w:t>po upływie 14 dni od dnia ogłoszenia</w:t>
      </w:r>
      <w:r w:rsidR="006F54E9" w:rsidRPr="00582661">
        <w:rPr>
          <w:i w:val="0"/>
          <w:color w:val="auto"/>
          <w:sz w:val="22"/>
        </w:rPr>
        <w:t xml:space="preserve">. </w:t>
      </w:r>
    </w:p>
    <w:p w14:paraId="6FFA7ABC" w14:textId="77777777" w:rsidR="006F54E9" w:rsidRDefault="006F54E9" w:rsidP="006F54E9">
      <w:pPr>
        <w:spacing w:after="0" w:line="360" w:lineRule="auto"/>
        <w:ind w:left="428" w:right="0" w:firstLine="0"/>
        <w:jc w:val="left"/>
      </w:pPr>
      <w:r>
        <w:rPr>
          <w:i w:val="0"/>
          <w:sz w:val="22"/>
        </w:rPr>
        <w:t xml:space="preserve"> </w:t>
      </w:r>
    </w:p>
    <w:p w14:paraId="10DF898B" w14:textId="77777777" w:rsidR="0058252D" w:rsidRDefault="0058252D" w:rsidP="0058252D">
      <w:pPr>
        <w:ind w:left="0" w:firstLine="0"/>
        <w:rPr>
          <w:i w:val="0"/>
        </w:rPr>
      </w:pPr>
    </w:p>
    <w:p w14:paraId="4793CABB" w14:textId="5D305814" w:rsidR="0058252D" w:rsidRPr="0058252D" w:rsidRDefault="0058252D" w:rsidP="0058252D">
      <w:pPr>
        <w:spacing w:after="200" w:line="259" w:lineRule="auto"/>
        <w:ind w:left="22" w:firstLine="0"/>
        <w:jc w:val="center"/>
        <w:rPr>
          <w:i w:val="0"/>
          <w:sz w:val="22"/>
        </w:rPr>
      </w:pPr>
      <w:r w:rsidRPr="0058252D">
        <w:rPr>
          <w:i w:val="0"/>
          <w:sz w:val="22"/>
        </w:rPr>
        <w:t>Uzasadnienie</w:t>
      </w:r>
    </w:p>
    <w:p w14:paraId="0BD53749" w14:textId="08EA07B8" w:rsidR="0058252D" w:rsidRPr="0058252D" w:rsidRDefault="0058252D" w:rsidP="0058252D">
      <w:pPr>
        <w:ind w:left="-1"/>
        <w:rPr>
          <w:i w:val="0"/>
          <w:color w:val="auto"/>
          <w:sz w:val="22"/>
        </w:rPr>
      </w:pPr>
      <w:r w:rsidRPr="0058252D">
        <w:rPr>
          <w:i w:val="0"/>
          <w:color w:val="auto"/>
          <w:sz w:val="22"/>
        </w:rPr>
        <w:t xml:space="preserve">Rada Miejska w Skalbmierzu zdecydowała o </w:t>
      </w:r>
      <w:r>
        <w:rPr>
          <w:i w:val="0"/>
          <w:color w:val="auto"/>
          <w:sz w:val="22"/>
        </w:rPr>
        <w:t>wprowadzeniu nowego Regulaminu wynagradzania nauczycieli zatrudnionych w szkołach i placówkach oświatowych p</w:t>
      </w:r>
      <w:r w:rsidRPr="0058252D">
        <w:rPr>
          <w:i w:val="0"/>
          <w:color w:val="auto"/>
          <w:sz w:val="22"/>
        </w:rPr>
        <w:t xml:space="preserve">rowadzonych przez Gminę Skalbmierz, aby dostosować jego treść do zmienionego stanu prawnego. </w:t>
      </w:r>
    </w:p>
    <w:p w14:paraId="0DB6ACB6" w14:textId="77777777" w:rsidR="0058252D" w:rsidRDefault="0058252D" w:rsidP="0058252D">
      <w:pPr>
        <w:ind w:left="-1"/>
        <w:rPr>
          <w:i w:val="0"/>
          <w:sz w:val="22"/>
        </w:rPr>
      </w:pPr>
      <w:r w:rsidRPr="0058252D">
        <w:rPr>
          <w:i w:val="0"/>
          <w:sz w:val="22"/>
        </w:rPr>
        <w:t>Treść regulaminu uzgodniono ze Związkiem Nauczycielstwa Polskiego oraz MOZ NSZZ „Solidarność” Pracowników Oświaty i Wychowania.</w:t>
      </w:r>
    </w:p>
    <w:p w14:paraId="3638A1C3" w14:textId="57F1A2DB" w:rsidR="00EA6671" w:rsidRPr="0058252D" w:rsidRDefault="00EA6671" w:rsidP="0058252D">
      <w:pPr>
        <w:ind w:left="-1"/>
        <w:rPr>
          <w:i w:val="0"/>
          <w:sz w:val="22"/>
        </w:rPr>
      </w:pPr>
      <w:r>
        <w:rPr>
          <w:i w:val="0"/>
          <w:sz w:val="22"/>
        </w:rPr>
        <w:t>Mając na uwadze powyższe podjęcie uchwały jest zasadne.</w:t>
      </w:r>
    </w:p>
    <w:p w14:paraId="6AAC5B81" w14:textId="77777777" w:rsidR="0058252D" w:rsidRDefault="0058252D">
      <w:pPr>
        <w:rPr>
          <w:i w:val="0"/>
        </w:rPr>
      </w:pPr>
    </w:p>
    <w:p w14:paraId="1536DB70" w14:textId="77777777" w:rsidR="0058252D" w:rsidRDefault="0058252D">
      <w:pPr>
        <w:rPr>
          <w:i w:val="0"/>
        </w:rPr>
      </w:pPr>
    </w:p>
    <w:p w14:paraId="1654F3C8" w14:textId="77777777" w:rsidR="0058252D" w:rsidRDefault="0058252D" w:rsidP="00EA6671">
      <w:pPr>
        <w:ind w:left="0" w:firstLine="0"/>
        <w:rPr>
          <w:i w:val="0"/>
        </w:rPr>
      </w:pPr>
      <w:bookmarkStart w:id="0" w:name="_GoBack"/>
      <w:bookmarkEnd w:id="0"/>
    </w:p>
    <w:p w14:paraId="5E45193A" w14:textId="77777777" w:rsidR="0058252D" w:rsidRDefault="0058252D" w:rsidP="0058252D">
      <w:pPr>
        <w:spacing w:after="0" w:line="360" w:lineRule="auto"/>
        <w:ind w:left="10" w:right="48"/>
        <w:jc w:val="right"/>
      </w:pPr>
      <w:r>
        <w:rPr>
          <w:i w:val="0"/>
          <w:sz w:val="20"/>
        </w:rPr>
        <w:lastRenderedPageBreak/>
        <w:t xml:space="preserve">załącznik Nr 1  </w:t>
      </w:r>
    </w:p>
    <w:p w14:paraId="1BE5A874" w14:textId="77777777" w:rsidR="0058252D" w:rsidRDefault="0058252D" w:rsidP="0058252D">
      <w:pPr>
        <w:spacing w:after="0" w:line="360" w:lineRule="auto"/>
        <w:ind w:left="10" w:right="48"/>
        <w:jc w:val="right"/>
        <w:rPr>
          <w:i w:val="0"/>
          <w:sz w:val="20"/>
        </w:rPr>
      </w:pPr>
      <w:r>
        <w:rPr>
          <w:i w:val="0"/>
          <w:sz w:val="20"/>
        </w:rPr>
        <w:t xml:space="preserve">do Uchwały nr………………….  </w:t>
      </w:r>
    </w:p>
    <w:p w14:paraId="547C3093" w14:textId="77777777" w:rsidR="0058252D" w:rsidRDefault="0058252D" w:rsidP="0058252D">
      <w:pPr>
        <w:spacing w:after="0" w:line="360" w:lineRule="auto"/>
        <w:ind w:left="10" w:right="48"/>
        <w:jc w:val="right"/>
        <w:rPr>
          <w:i w:val="0"/>
          <w:sz w:val="20"/>
        </w:rPr>
      </w:pPr>
      <w:r>
        <w:rPr>
          <w:i w:val="0"/>
          <w:sz w:val="20"/>
        </w:rPr>
        <w:t xml:space="preserve">Rady Miejskiej w Skalbmierzu </w:t>
      </w:r>
    </w:p>
    <w:p w14:paraId="3B60475A" w14:textId="77777777" w:rsidR="0058252D" w:rsidRDefault="0058252D" w:rsidP="0058252D">
      <w:pPr>
        <w:spacing w:after="0" w:line="360" w:lineRule="auto"/>
        <w:ind w:left="10" w:right="48"/>
        <w:jc w:val="right"/>
      </w:pPr>
      <w:r>
        <w:rPr>
          <w:i w:val="0"/>
          <w:sz w:val="20"/>
        </w:rPr>
        <w:t xml:space="preserve">z dnia ………………….. </w:t>
      </w:r>
    </w:p>
    <w:p w14:paraId="779E1A43" w14:textId="77777777" w:rsidR="0058252D" w:rsidRDefault="0058252D" w:rsidP="0058252D">
      <w:pPr>
        <w:spacing w:after="0" w:line="360" w:lineRule="auto"/>
        <w:ind w:left="682" w:right="0" w:firstLine="0"/>
        <w:jc w:val="left"/>
        <w:rPr>
          <w:i w:val="0"/>
        </w:rPr>
      </w:pPr>
      <w:r>
        <w:rPr>
          <w:i w:val="0"/>
        </w:rPr>
        <w:t xml:space="preserve"> </w:t>
      </w:r>
    </w:p>
    <w:p w14:paraId="076282FD" w14:textId="77777777" w:rsidR="0058252D" w:rsidRDefault="0058252D" w:rsidP="0058252D">
      <w:pPr>
        <w:pStyle w:val="Nagwek2"/>
        <w:spacing w:after="0" w:line="360" w:lineRule="auto"/>
      </w:pPr>
      <w:r>
        <w:t>REGULAMIN</w:t>
      </w:r>
    </w:p>
    <w:p w14:paraId="6947E71E" w14:textId="77777777" w:rsidR="0058252D" w:rsidRDefault="0058252D" w:rsidP="0058252D">
      <w:pPr>
        <w:spacing w:after="0" w:line="360" w:lineRule="auto"/>
        <w:ind w:left="1349" w:right="0" w:firstLine="0"/>
        <w:jc w:val="center"/>
      </w:pPr>
      <w:r>
        <w:rPr>
          <w:b/>
          <w:i w:val="0"/>
          <w:szCs w:val="24"/>
        </w:rPr>
        <w:t>WYNAGRADZANIA NAUCZYCIELI</w:t>
      </w:r>
    </w:p>
    <w:p w14:paraId="067A677B" w14:textId="77777777" w:rsidR="0058252D" w:rsidRDefault="0058252D" w:rsidP="0058252D">
      <w:pPr>
        <w:spacing w:after="0" w:line="360" w:lineRule="auto"/>
        <w:ind w:left="773" w:right="0" w:firstLine="0"/>
        <w:jc w:val="center"/>
        <w:rPr>
          <w:i w:val="0"/>
          <w:szCs w:val="24"/>
        </w:rPr>
      </w:pPr>
      <w:r>
        <w:rPr>
          <w:i w:val="0"/>
          <w:szCs w:val="24"/>
        </w:rPr>
        <w:t>ZATRUDNIONYCH  W  SZKOŁACH  I  PLACÓWKACH   OŚWIATOWYCH</w:t>
      </w:r>
    </w:p>
    <w:p w14:paraId="20E09DA5" w14:textId="77777777" w:rsidR="0058252D" w:rsidRDefault="0058252D" w:rsidP="0058252D">
      <w:pPr>
        <w:spacing w:after="0" w:line="360" w:lineRule="auto"/>
        <w:ind w:left="618" w:right="0" w:firstLine="0"/>
        <w:jc w:val="center"/>
        <w:rPr>
          <w:i w:val="0"/>
          <w:szCs w:val="24"/>
        </w:rPr>
      </w:pPr>
      <w:r>
        <w:rPr>
          <w:i w:val="0"/>
          <w:szCs w:val="24"/>
        </w:rPr>
        <w:t>PROWADZONYCH  PRZEZ  GMINĘ  SKALBMIERZ</w:t>
      </w:r>
    </w:p>
    <w:p w14:paraId="640C931D" w14:textId="77777777" w:rsidR="0058252D" w:rsidRDefault="0058252D" w:rsidP="0058252D">
      <w:pPr>
        <w:pStyle w:val="Nagwek3"/>
        <w:spacing w:after="0" w:line="360" w:lineRule="auto"/>
        <w:rPr>
          <w:rFonts w:ascii="Times New Roman" w:hAnsi="Times New Roman" w:cs="Times New Roman"/>
          <w:szCs w:val="24"/>
        </w:rPr>
      </w:pPr>
    </w:p>
    <w:p w14:paraId="5174A703" w14:textId="77777777" w:rsidR="0058252D" w:rsidRDefault="0058252D" w:rsidP="0058252D">
      <w:pPr>
        <w:pStyle w:val="Nagwek3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ROZDZIAŁ I </w:t>
      </w:r>
    </w:p>
    <w:p w14:paraId="0337F203" w14:textId="77777777" w:rsidR="0058252D" w:rsidRDefault="0058252D" w:rsidP="0058252D">
      <w:pPr>
        <w:spacing w:after="0" w:line="360" w:lineRule="auto"/>
        <w:ind w:left="606" w:right="4"/>
        <w:jc w:val="center"/>
        <w:rPr>
          <w:i w:val="0"/>
          <w:szCs w:val="24"/>
        </w:rPr>
      </w:pPr>
      <w:r>
        <w:rPr>
          <w:i w:val="0"/>
          <w:szCs w:val="24"/>
        </w:rPr>
        <w:t xml:space="preserve">POSTANOWIENIA WSTĘPNE </w:t>
      </w:r>
    </w:p>
    <w:p w14:paraId="144C215A" w14:textId="77777777" w:rsidR="0058252D" w:rsidRDefault="0058252D" w:rsidP="0058252D">
      <w:pPr>
        <w:spacing w:after="0" w:line="360" w:lineRule="auto"/>
        <w:ind w:left="629" w:right="0"/>
        <w:jc w:val="center"/>
      </w:pPr>
      <w:r>
        <w:rPr>
          <w:b/>
          <w:i w:val="0"/>
          <w:szCs w:val="24"/>
        </w:rPr>
        <w:t>§ 1.</w:t>
      </w:r>
      <w:r>
        <w:rPr>
          <w:i w:val="0"/>
          <w:szCs w:val="24"/>
        </w:rPr>
        <w:t xml:space="preserve"> </w:t>
      </w:r>
    </w:p>
    <w:p w14:paraId="47A83F61" w14:textId="77777777" w:rsidR="0058252D" w:rsidRDefault="0058252D" w:rsidP="0058252D">
      <w:pPr>
        <w:spacing w:after="0" w:line="360" w:lineRule="auto"/>
        <w:ind w:left="629" w:right="0"/>
        <w:jc w:val="left"/>
      </w:pPr>
      <w:r>
        <w:rPr>
          <w:i w:val="0"/>
          <w:szCs w:val="24"/>
        </w:rPr>
        <w:t>Regulamin określa:</w:t>
      </w:r>
    </w:p>
    <w:p w14:paraId="1C945A3C" w14:textId="77777777" w:rsidR="0058252D" w:rsidRDefault="0058252D" w:rsidP="0058252D">
      <w:pPr>
        <w:pStyle w:val="Akapitzlist"/>
        <w:numPr>
          <w:ilvl w:val="0"/>
          <w:numId w:val="1"/>
        </w:numPr>
        <w:spacing w:after="0" w:line="360" w:lineRule="auto"/>
        <w:ind w:right="266"/>
        <w:rPr>
          <w:i w:val="0"/>
        </w:rPr>
      </w:pPr>
      <w:r>
        <w:rPr>
          <w:i w:val="0"/>
        </w:rPr>
        <w:t>wysokość stawek dodatków: za wysługę lat, motywacyjnego, funkcyjnego i za warunki pracy oraz szczegółowe warunki ich przyznawania,</w:t>
      </w:r>
    </w:p>
    <w:p w14:paraId="02567C27" w14:textId="77777777" w:rsidR="0058252D" w:rsidRDefault="0058252D" w:rsidP="0058252D">
      <w:pPr>
        <w:pStyle w:val="Akapitzlist"/>
        <w:numPr>
          <w:ilvl w:val="0"/>
          <w:numId w:val="2"/>
        </w:numPr>
        <w:spacing w:after="0" w:line="360" w:lineRule="auto"/>
        <w:ind w:right="266"/>
        <w:rPr>
          <w:i w:val="0"/>
        </w:rPr>
      </w:pPr>
      <w:r>
        <w:rPr>
          <w:i w:val="0"/>
        </w:rPr>
        <w:t>szczegółowe warunki obliczania i wypłacania wynagrodzenia za godziny ponadwymiarowe i godziny doraźnych zastępstw,</w:t>
      </w:r>
    </w:p>
    <w:p w14:paraId="4AE59B2A" w14:textId="77777777" w:rsidR="0058252D" w:rsidRDefault="0058252D" w:rsidP="0058252D">
      <w:pPr>
        <w:pStyle w:val="Akapitzlist"/>
        <w:numPr>
          <w:ilvl w:val="0"/>
          <w:numId w:val="2"/>
        </w:numPr>
        <w:spacing w:after="0" w:line="360" w:lineRule="auto"/>
        <w:ind w:right="266"/>
        <w:rPr>
          <w:i w:val="0"/>
        </w:rPr>
      </w:pPr>
      <w:r>
        <w:rPr>
          <w:i w:val="0"/>
        </w:rPr>
        <w:t xml:space="preserve">szczegółowe warunki przyznawania nagród za osiągniecia </w:t>
      </w:r>
      <w:proofErr w:type="spellStart"/>
      <w:r>
        <w:rPr>
          <w:i w:val="0"/>
        </w:rPr>
        <w:t>dydaktyczno</w:t>
      </w:r>
      <w:proofErr w:type="spellEnd"/>
      <w:r>
        <w:rPr>
          <w:i w:val="0"/>
        </w:rPr>
        <w:t xml:space="preserve"> – wychowawcze. </w:t>
      </w:r>
    </w:p>
    <w:p w14:paraId="657E8089" w14:textId="77777777" w:rsidR="0058252D" w:rsidRDefault="0058252D" w:rsidP="0058252D">
      <w:pPr>
        <w:spacing w:after="0" w:line="360" w:lineRule="auto"/>
        <w:ind w:left="0" w:right="0" w:firstLine="0"/>
        <w:jc w:val="left"/>
        <w:rPr>
          <w:i w:val="0"/>
        </w:rPr>
      </w:pPr>
    </w:p>
    <w:p w14:paraId="4115F64A" w14:textId="77777777" w:rsidR="0058252D" w:rsidRDefault="0058252D" w:rsidP="0058252D">
      <w:pPr>
        <w:spacing w:after="0" w:line="360" w:lineRule="auto"/>
        <w:ind w:right="266"/>
        <w:jc w:val="center"/>
      </w:pPr>
      <w:r>
        <w:rPr>
          <w:b/>
          <w:bCs/>
          <w:i w:val="0"/>
        </w:rPr>
        <w:t>ROZDZIAŁ II</w:t>
      </w:r>
    </w:p>
    <w:p w14:paraId="02964BA7" w14:textId="77777777" w:rsidR="0058252D" w:rsidRDefault="0058252D" w:rsidP="0058252D">
      <w:pPr>
        <w:spacing w:after="0" w:line="360" w:lineRule="auto"/>
        <w:ind w:left="629" w:right="0"/>
        <w:jc w:val="center"/>
        <w:rPr>
          <w:i w:val="0"/>
          <w:szCs w:val="24"/>
        </w:rPr>
      </w:pPr>
      <w:r>
        <w:rPr>
          <w:i w:val="0"/>
          <w:szCs w:val="24"/>
        </w:rPr>
        <w:t>DODATEK ZA WYSŁUGĘ LAT</w:t>
      </w:r>
    </w:p>
    <w:p w14:paraId="5AE1062E" w14:textId="77777777" w:rsidR="0058252D" w:rsidRDefault="0058252D" w:rsidP="0058252D">
      <w:pPr>
        <w:spacing w:after="0" w:line="360" w:lineRule="auto"/>
        <w:ind w:left="629" w:right="0"/>
        <w:jc w:val="center"/>
      </w:pPr>
      <w:bookmarkStart w:id="1" w:name="_Hlk117069279"/>
      <w:r>
        <w:rPr>
          <w:b/>
          <w:i w:val="0"/>
          <w:szCs w:val="24"/>
        </w:rPr>
        <w:t xml:space="preserve">§ </w:t>
      </w:r>
      <w:bookmarkEnd w:id="1"/>
      <w:r>
        <w:rPr>
          <w:b/>
          <w:i w:val="0"/>
          <w:szCs w:val="24"/>
        </w:rPr>
        <w:t>2.</w:t>
      </w:r>
      <w:r>
        <w:rPr>
          <w:i w:val="0"/>
          <w:szCs w:val="24"/>
        </w:rPr>
        <w:t xml:space="preserve"> </w:t>
      </w:r>
    </w:p>
    <w:p w14:paraId="05B6FB9E" w14:textId="77777777" w:rsidR="0058252D" w:rsidRDefault="0058252D" w:rsidP="0058252D">
      <w:pPr>
        <w:spacing w:after="0" w:line="360" w:lineRule="auto"/>
        <w:ind w:left="606" w:right="0"/>
        <w:jc w:val="center"/>
        <w:rPr>
          <w:i w:val="0"/>
          <w:szCs w:val="24"/>
        </w:rPr>
      </w:pPr>
    </w:p>
    <w:p w14:paraId="57DF8BE7" w14:textId="77777777" w:rsidR="0058252D" w:rsidRDefault="0058252D" w:rsidP="0058252D">
      <w:pPr>
        <w:pStyle w:val="Akapitzlist"/>
        <w:spacing w:after="0" w:line="360" w:lineRule="auto"/>
        <w:ind w:left="889" w:right="266" w:firstLine="0"/>
        <w:rPr>
          <w:i w:val="0"/>
        </w:rPr>
      </w:pPr>
      <w:r>
        <w:rPr>
          <w:i w:val="0"/>
        </w:rPr>
        <w:t>Nabycie prawa do dodatku za wysługę lat oraz jego wysokość potwierdza dla nauczycieli dyrektor, a dla dyrektora Burmistrz.</w:t>
      </w:r>
    </w:p>
    <w:p w14:paraId="3606FCE7" w14:textId="77777777" w:rsidR="0058252D" w:rsidRDefault="0058252D" w:rsidP="0058252D">
      <w:pPr>
        <w:spacing w:after="0" w:line="360" w:lineRule="auto"/>
        <w:ind w:left="0" w:right="266" w:firstLine="0"/>
        <w:rPr>
          <w:b/>
          <w:bCs/>
          <w:i w:val="0"/>
        </w:rPr>
      </w:pPr>
    </w:p>
    <w:p w14:paraId="4520F78B" w14:textId="77777777" w:rsidR="0058252D" w:rsidRDefault="0058252D" w:rsidP="0058252D">
      <w:pPr>
        <w:spacing w:after="0" w:line="360" w:lineRule="auto"/>
        <w:ind w:right="266"/>
        <w:jc w:val="center"/>
        <w:rPr>
          <w:b/>
          <w:bCs/>
          <w:i w:val="0"/>
        </w:rPr>
      </w:pPr>
      <w:r>
        <w:rPr>
          <w:b/>
          <w:bCs/>
          <w:i w:val="0"/>
        </w:rPr>
        <w:t>ROZDZIAŁ III</w:t>
      </w:r>
    </w:p>
    <w:p w14:paraId="1CC5703B" w14:textId="77777777" w:rsidR="0058252D" w:rsidRDefault="0058252D" w:rsidP="0058252D">
      <w:pPr>
        <w:spacing w:after="0" w:line="360" w:lineRule="auto"/>
        <w:ind w:right="266"/>
        <w:jc w:val="center"/>
        <w:rPr>
          <w:i w:val="0"/>
        </w:rPr>
      </w:pPr>
      <w:r>
        <w:rPr>
          <w:i w:val="0"/>
        </w:rPr>
        <w:t>DODATEK MOTYWACYJNY</w:t>
      </w:r>
    </w:p>
    <w:p w14:paraId="5D6F4E04" w14:textId="77777777" w:rsidR="0058252D" w:rsidRDefault="0058252D" w:rsidP="0058252D">
      <w:pPr>
        <w:spacing w:after="0" w:line="360" w:lineRule="auto"/>
        <w:ind w:left="606" w:right="0"/>
        <w:jc w:val="center"/>
      </w:pPr>
      <w:r>
        <w:rPr>
          <w:b/>
          <w:i w:val="0"/>
          <w:szCs w:val="24"/>
        </w:rPr>
        <w:t>§ 3</w:t>
      </w:r>
    </w:p>
    <w:p w14:paraId="1210CD57" w14:textId="77777777" w:rsidR="0058252D" w:rsidRDefault="0058252D" w:rsidP="0058252D">
      <w:pPr>
        <w:pStyle w:val="Akapitzlist"/>
        <w:numPr>
          <w:ilvl w:val="0"/>
          <w:numId w:val="4"/>
        </w:numPr>
        <w:spacing w:after="0" w:line="360" w:lineRule="auto"/>
        <w:ind w:right="49"/>
        <w:rPr>
          <w:i w:val="0"/>
          <w:szCs w:val="24"/>
        </w:rPr>
      </w:pPr>
      <w:r>
        <w:rPr>
          <w:i w:val="0"/>
          <w:szCs w:val="24"/>
        </w:rPr>
        <w:t xml:space="preserve">Nauczycielom, niezależnie od stopnia awansu oraz sposobu nawiązania stosunku pracy może być przyznany dodatek motywacyjny. </w:t>
      </w:r>
    </w:p>
    <w:p w14:paraId="29A24CF0" w14:textId="77777777" w:rsidR="0058252D" w:rsidRDefault="0058252D" w:rsidP="0058252D">
      <w:pPr>
        <w:numPr>
          <w:ilvl w:val="0"/>
          <w:numId w:val="3"/>
        </w:numPr>
        <w:suppressAutoHyphens w:val="0"/>
        <w:spacing w:after="0" w:line="360" w:lineRule="auto"/>
        <w:ind w:right="0"/>
        <w:textAlignment w:val="auto"/>
        <w:rPr>
          <w:i w:val="0"/>
        </w:rPr>
      </w:pPr>
      <w:r>
        <w:rPr>
          <w:i w:val="0"/>
        </w:rPr>
        <w:lastRenderedPageBreak/>
        <w:t>Dodatek motywacyjny przyznawany jest nauczycielom spełniającym warunki</w:t>
      </w:r>
      <w:r>
        <w:rPr>
          <w:i w:val="0"/>
        </w:rPr>
        <w:br/>
        <w:t xml:space="preserve"> określone w § 6 rozporządzenia.</w:t>
      </w:r>
    </w:p>
    <w:p w14:paraId="526E4DDB" w14:textId="77777777" w:rsidR="0058252D" w:rsidRDefault="0058252D" w:rsidP="0058252D">
      <w:pPr>
        <w:pStyle w:val="Akapitzlist"/>
        <w:numPr>
          <w:ilvl w:val="0"/>
          <w:numId w:val="3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Dla wykazania spełnienia warunków dla otrzymania dodatku motywacyjnego nauczyciel winien wykazać:</w:t>
      </w:r>
    </w:p>
    <w:p w14:paraId="6CADAD03" w14:textId="77777777" w:rsidR="0058252D" w:rsidRDefault="0058252D" w:rsidP="0058252D">
      <w:pPr>
        <w:pStyle w:val="Akapitzlist"/>
        <w:numPr>
          <w:ilvl w:val="0"/>
          <w:numId w:val="6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udokumentowanie osiągnięć edukacyjnych uczniów;</w:t>
      </w:r>
    </w:p>
    <w:p w14:paraId="5DD33FDA" w14:textId="77777777" w:rsidR="0058252D" w:rsidRDefault="0058252D" w:rsidP="0058252D">
      <w:pPr>
        <w:pStyle w:val="Akapitzlist"/>
        <w:numPr>
          <w:ilvl w:val="0"/>
          <w:numId w:val="5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osiągnięcia uczniów potwierdzone w konkursach, turniejach i olimpiadach oraz</w:t>
      </w:r>
      <w:r>
        <w:rPr>
          <w:i w:val="0"/>
          <w:szCs w:val="24"/>
        </w:rPr>
        <w:br/>
        <w:t xml:space="preserve"> w innych obszarach działań, związanych z realizowanym procesem dydaktycznym,</w:t>
      </w:r>
    </w:p>
    <w:p w14:paraId="0C458077" w14:textId="77777777" w:rsidR="0058252D" w:rsidRDefault="0058252D" w:rsidP="0058252D">
      <w:pPr>
        <w:pStyle w:val="Akapitzlist"/>
        <w:numPr>
          <w:ilvl w:val="0"/>
          <w:numId w:val="5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skuteczne rozwiązywanie problemów wychowawczych uczniów przez kształtowanie postaw odpowiedzialności za własną edukację, planowania własnej przyszłości, pracy nad sobą oraz właściwych postaw moralnych i społecznych,</w:t>
      </w:r>
    </w:p>
    <w:p w14:paraId="615E08C8" w14:textId="77777777" w:rsidR="0058252D" w:rsidRDefault="0058252D" w:rsidP="0058252D">
      <w:pPr>
        <w:pStyle w:val="Akapitzlist"/>
        <w:numPr>
          <w:ilvl w:val="0"/>
          <w:numId w:val="5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skuteczne przeciwdziałanie agresji, patologiom i uzależnieniom wśród uczniów</w:t>
      </w:r>
      <w:r>
        <w:rPr>
          <w:i w:val="0"/>
          <w:szCs w:val="24"/>
        </w:rPr>
        <w:br/>
        <w:t xml:space="preserve"> we współpracy z ich rodzicami,</w:t>
      </w:r>
    </w:p>
    <w:p w14:paraId="6F83B94B" w14:textId="77777777" w:rsidR="0058252D" w:rsidRDefault="0058252D" w:rsidP="0058252D">
      <w:pPr>
        <w:pStyle w:val="Akapitzlist"/>
        <w:numPr>
          <w:ilvl w:val="0"/>
          <w:numId w:val="5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aktywne i efektywne działania na rzecz uczniów potrzebujących opieki,</w:t>
      </w:r>
      <w:r>
        <w:rPr>
          <w:i w:val="0"/>
          <w:szCs w:val="24"/>
        </w:rPr>
        <w:br/>
        <w:t xml:space="preserve"> z uwzględnieniem ich potrzeb, w szczególności w stałej współpracy</w:t>
      </w:r>
      <w:r>
        <w:rPr>
          <w:i w:val="0"/>
          <w:szCs w:val="24"/>
        </w:rPr>
        <w:br/>
        <w:t xml:space="preserve"> z rodzicami, właściwymi instytucjami i osobami świadczącymi pomoc socjalną,</w:t>
      </w:r>
    </w:p>
    <w:p w14:paraId="2B686DE1" w14:textId="77777777" w:rsidR="0058252D" w:rsidRDefault="0058252D" w:rsidP="0058252D">
      <w:pPr>
        <w:pStyle w:val="Akapitzlist"/>
        <w:numPr>
          <w:ilvl w:val="0"/>
          <w:numId w:val="5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inicjowanie i organizowanie imprez i uroczystości szkolnych,</w:t>
      </w:r>
    </w:p>
    <w:p w14:paraId="604C1F7C" w14:textId="77777777" w:rsidR="0058252D" w:rsidRDefault="0058252D" w:rsidP="0058252D">
      <w:pPr>
        <w:pStyle w:val="Akapitzlist"/>
        <w:numPr>
          <w:ilvl w:val="0"/>
          <w:numId w:val="5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udział w komisjach egzaminacyjnych, o których mowa w przepisach w sprawie warunków i sposobu oceniania, klasyfikowania i promowania uczniów</w:t>
      </w:r>
      <w:r>
        <w:rPr>
          <w:i w:val="0"/>
          <w:szCs w:val="24"/>
        </w:rPr>
        <w:br/>
        <w:t xml:space="preserve"> i słuchaczy oraz przeprowadzania sprawdzianów i egzaminów w szkołach publicznych,</w:t>
      </w:r>
    </w:p>
    <w:p w14:paraId="6360D493" w14:textId="77777777" w:rsidR="0058252D" w:rsidRDefault="0058252D" w:rsidP="0058252D">
      <w:pPr>
        <w:pStyle w:val="Akapitzlist"/>
        <w:numPr>
          <w:ilvl w:val="0"/>
          <w:numId w:val="5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opieka nad samorządem uczniowskim lub innymi organizacjami uczniowskimi działającymi w szkole,</w:t>
      </w:r>
    </w:p>
    <w:p w14:paraId="14C80743" w14:textId="77777777" w:rsidR="0058252D" w:rsidRDefault="0058252D" w:rsidP="0058252D">
      <w:pPr>
        <w:pStyle w:val="Akapitzlist"/>
        <w:numPr>
          <w:ilvl w:val="0"/>
          <w:numId w:val="5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inicjowanie i stałe prowadzenie nadobowiązkowych zajęć pozalekcyjnych</w:t>
      </w:r>
      <w:r>
        <w:rPr>
          <w:i w:val="0"/>
          <w:szCs w:val="24"/>
        </w:rPr>
        <w:br/>
        <w:t xml:space="preserve"> i pozaszkolnych,</w:t>
      </w:r>
    </w:p>
    <w:p w14:paraId="58CB527B" w14:textId="77777777" w:rsidR="0058252D" w:rsidRDefault="0058252D" w:rsidP="0058252D">
      <w:pPr>
        <w:pStyle w:val="Akapitzlist"/>
        <w:numPr>
          <w:ilvl w:val="0"/>
          <w:numId w:val="5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skuteczne kierowanie rozwojem ucznia szczególnie uzdolnionego,</w:t>
      </w:r>
    </w:p>
    <w:p w14:paraId="0B281AEB" w14:textId="77777777" w:rsidR="0058252D" w:rsidRDefault="0058252D" w:rsidP="0058252D">
      <w:pPr>
        <w:pStyle w:val="Akapitzlist"/>
        <w:numPr>
          <w:ilvl w:val="0"/>
          <w:numId w:val="5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adaptacja i praktyczne stosowanie nowoczesnych metod nauczania</w:t>
      </w:r>
      <w:r>
        <w:rPr>
          <w:i w:val="0"/>
          <w:szCs w:val="24"/>
        </w:rPr>
        <w:br/>
        <w:t xml:space="preserve"> i wychowania we współpracy z organem sprawującym nadzór pedagogiczny oraz innymi instytucjami wspomagającymi,</w:t>
      </w:r>
    </w:p>
    <w:p w14:paraId="1C9D61DF" w14:textId="77777777" w:rsidR="0058252D" w:rsidRDefault="0058252D" w:rsidP="0058252D">
      <w:pPr>
        <w:pStyle w:val="Akapitzlist"/>
        <w:numPr>
          <w:ilvl w:val="0"/>
          <w:numId w:val="5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lastRenderedPageBreak/>
        <w:t>realizacja zadań i podejmowanie inicjatyw istotnie zwiększających udział i rolę szkoły w środowisku lokalnym.</w:t>
      </w:r>
    </w:p>
    <w:p w14:paraId="5CC059D6" w14:textId="77777777" w:rsidR="0058252D" w:rsidRDefault="0058252D" w:rsidP="0058252D">
      <w:pPr>
        <w:pStyle w:val="Akapitzlist"/>
        <w:numPr>
          <w:ilvl w:val="0"/>
          <w:numId w:val="3"/>
        </w:numPr>
        <w:spacing w:after="0" w:line="360" w:lineRule="auto"/>
        <w:ind w:right="50"/>
      </w:pPr>
      <w:r>
        <w:rPr>
          <w:i w:val="0"/>
          <w:szCs w:val="24"/>
        </w:rPr>
        <w:t>W przypadku nauczycieli, którym powierzono funkcje kierownicze w placówkach, przy ustalaniu wysokości dodatku motywacyjnego, należy obok warunków wymienionych wyżej, uwzględniać zaangażowanie w czynności wynikające z kierowania placówką</w:t>
      </w:r>
      <w:r>
        <w:rPr>
          <w:i w:val="0"/>
          <w:color w:val="auto"/>
          <w:szCs w:val="24"/>
        </w:rPr>
        <w:t xml:space="preserve">: </w:t>
      </w:r>
    </w:p>
    <w:p w14:paraId="5A435EED" w14:textId="77777777" w:rsidR="0058252D" w:rsidRDefault="0058252D" w:rsidP="0058252D">
      <w:pPr>
        <w:pStyle w:val="Akapitzlist"/>
        <w:numPr>
          <w:ilvl w:val="0"/>
          <w:numId w:val="8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 xml:space="preserve">prawidłowość organizacji pracy placówki, </w:t>
      </w:r>
    </w:p>
    <w:p w14:paraId="659D916C" w14:textId="77777777" w:rsidR="0058252D" w:rsidRDefault="0058252D" w:rsidP="0058252D">
      <w:pPr>
        <w:pStyle w:val="Akapitzlist"/>
        <w:numPr>
          <w:ilvl w:val="0"/>
          <w:numId w:val="7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tworzenie atmosfery i warunków do współpracy wszystkich organów</w:t>
      </w:r>
      <w:r>
        <w:rPr>
          <w:i w:val="0"/>
          <w:szCs w:val="24"/>
        </w:rPr>
        <w:br/>
        <w:t xml:space="preserve">i organizacji działających w placówce oraz umiejętność inicjowania takiej współpracy, </w:t>
      </w:r>
    </w:p>
    <w:p w14:paraId="68E0C894" w14:textId="77777777" w:rsidR="0058252D" w:rsidRDefault="0058252D" w:rsidP="0058252D">
      <w:pPr>
        <w:pStyle w:val="Akapitzlist"/>
        <w:numPr>
          <w:ilvl w:val="0"/>
          <w:numId w:val="7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 xml:space="preserve">tworzenie atmosfery i warunków do efektywnej pracy zatrudnionych w niej pracowników, </w:t>
      </w:r>
    </w:p>
    <w:p w14:paraId="127BC8A2" w14:textId="77777777" w:rsidR="0058252D" w:rsidRDefault="0058252D" w:rsidP="0058252D">
      <w:pPr>
        <w:pStyle w:val="Akapitzlist"/>
        <w:numPr>
          <w:ilvl w:val="0"/>
          <w:numId w:val="7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 xml:space="preserve">efektywne pozyskiwanie środków finansowych z innych źródeł i optymalne ich wykorzystanie, </w:t>
      </w:r>
    </w:p>
    <w:p w14:paraId="31CCB3C9" w14:textId="77777777" w:rsidR="0058252D" w:rsidRDefault="0058252D" w:rsidP="0058252D">
      <w:pPr>
        <w:pStyle w:val="Akapitzlist"/>
        <w:numPr>
          <w:ilvl w:val="0"/>
          <w:numId w:val="7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 xml:space="preserve">dbałość o pozytywny wizerunek placówki i promowanie jej osiągnięć </w:t>
      </w:r>
      <w:r>
        <w:rPr>
          <w:i w:val="0"/>
          <w:szCs w:val="24"/>
        </w:rPr>
        <w:br/>
        <w:t xml:space="preserve">w środowisku lokalnym, </w:t>
      </w:r>
    </w:p>
    <w:p w14:paraId="151A040F" w14:textId="77777777" w:rsidR="0058252D" w:rsidRDefault="0058252D" w:rsidP="0058252D">
      <w:pPr>
        <w:pStyle w:val="Akapitzlist"/>
        <w:numPr>
          <w:ilvl w:val="0"/>
          <w:numId w:val="7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 xml:space="preserve">sprawność organizacyjną i menedżerską w nawiązywaniu współpracy </w:t>
      </w:r>
      <w:r>
        <w:rPr>
          <w:i w:val="0"/>
          <w:szCs w:val="24"/>
        </w:rPr>
        <w:br/>
        <w:t xml:space="preserve">z różnymi środowiskami lokalnymi, </w:t>
      </w:r>
    </w:p>
    <w:p w14:paraId="221A655B" w14:textId="77777777" w:rsidR="0058252D" w:rsidRDefault="0058252D" w:rsidP="0058252D">
      <w:pPr>
        <w:pStyle w:val="Akapitzlist"/>
        <w:numPr>
          <w:ilvl w:val="0"/>
          <w:numId w:val="7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współpraca z samorządem terytorialnym, organem nadzoru pedagogicznego, radą rodziców, radą pedagogiczną, samorządem uczniowskim oraz związkami zawodowymi i innymi instytucjami działającymi na rzecz szkoły.</w:t>
      </w:r>
    </w:p>
    <w:p w14:paraId="69AF067C" w14:textId="77777777" w:rsidR="0058252D" w:rsidRDefault="0058252D" w:rsidP="0058252D">
      <w:pPr>
        <w:spacing w:after="0" w:line="360" w:lineRule="auto"/>
        <w:ind w:left="629" w:right="0"/>
        <w:jc w:val="center"/>
      </w:pPr>
      <w:r>
        <w:rPr>
          <w:b/>
          <w:i w:val="0"/>
          <w:szCs w:val="24"/>
        </w:rPr>
        <w:t>§ 4.</w:t>
      </w:r>
      <w:r>
        <w:rPr>
          <w:i w:val="0"/>
          <w:szCs w:val="24"/>
        </w:rPr>
        <w:t xml:space="preserve"> </w:t>
      </w:r>
    </w:p>
    <w:p w14:paraId="7A98A640" w14:textId="77777777" w:rsidR="0058252D" w:rsidRDefault="0058252D" w:rsidP="0058252D">
      <w:pPr>
        <w:pStyle w:val="Akapitzlist"/>
        <w:numPr>
          <w:ilvl w:val="0"/>
          <w:numId w:val="10"/>
        </w:numPr>
        <w:spacing w:after="0" w:line="360" w:lineRule="auto"/>
        <w:ind w:right="0"/>
      </w:pPr>
      <w:r>
        <w:rPr>
          <w:rFonts w:eastAsia="Arial"/>
          <w:i w:val="0"/>
          <w:szCs w:val="24"/>
        </w:rPr>
        <w:t xml:space="preserve">Wysokość dodatku motywacyjnego dla nauczycieli w ramach posiadanych środków ustala się  w wysokości od 2 % do 50 % wynagrodzenia zasadniczego danego nauczyciela. </w:t>
      </w:r>
    </w:p>
    <w:p w14:paraId="4D2ED1F8" w14:textId="77777777" w:rsidR="0058252D" w:rsidRDefault="0058252D" w:rsidP="0058252D">
      <w:pPr>
        <w:pStyle w:val="Akapitzlist"/>
        <w:numPr>
          <w:ilvl w:val="0"/>
          <w:numId w:val="9"/>
        </w:numPr>
        <w:spacing w:after="0" w:line="360" w:lineRule="auto"/>
        <w:ind w:right="0"/>
      </w:pPr>
      <w:r>
        <w:rPr>
          <w:rFonts w:eastAsia="Arial"/>
          <w:i w:val="0"/>
          <w:szCs w:val="24"/>
        </w:rPr>
        <w:t>Wysokość dodatku motywacyjnego dla nauczycieli ustala dyrektor.</w:t>
      </w:r>
    </w:p>
    <w:p w14:paraId="183A0684" w14:textId="77777777" w:rsidR="0058252D" w:rsidRDefault="0058252D" w:rsidP="0058252D">
      <w:pPr>
        <w:pStyle w:val="Akapitzlist"/>
        <w:numPr>
          <w:ilvl w:val="0"/>
          <w:numId w:val="9"/>
        </w:numPr>
        <w:spacing w:after="0" w:line="360" w:lineRule="auto"/>
        <w:ind w:right="0"/>
      </w:pPr>
      <w:r>
        <w:rPr>
          <w:rFonts w:eastAsia="Arial"/>
          <w:i w:val="0"/>
          <w:szCs w:val="24"/>
        </w:rPr>
        <w:t>Wysokość dodatku motywacyjnego dla dyrektora ustala Burmistrz.</w:t>
      </w:r>
    </w:p>
    <w:p w14:paraId="0518AD41" w14:textId="77777777" w:rsidR="0058252D" w:rsidRDefault="0058252D" w:rsidP="0058252D">
      <w:pPr>
        <w:pStyle w:val="Akapitzlist"/>
        <w:numPr>
          <w:ilvl w:val="0"/>
          <w:numId w:val="9"/>
        </w:numPr>
        <w:spacing w:after="0" w:line="360" w:lineRule="auto"/>
        <w:ind w:right="0"/>
      </w:pPr>
      <w:r>
        <w:rPr>
          <w:rFonts w:eastAsia="Arial"/>
          <w:i w:val="0"/>
          <w:szCs w:val="24"/>
        </w:rPr>
        <w:t xml:space="preserve">Dodatek przyznaje się na okres nie krótszy niż 3 miesiące i nie dłuższy niż 9 miesięcy. </w:t>
      </w:r>
    </w:p>
    <w:p w14:paraId="1EBB4C0A" w14:textId="77777777" w:rsidR="0058252D" w:rsidRDefault="0058252D" w:rsidP="0058252D">
      <w:pPr>
        <w:pStyle w:val="Nagwek3"/>
        <w:spacing w:after="0" w:line="360" w:lineRule="auto"/>
        <w:ind w:right="1"/>
        <w:rPr>
          <w:rFonts w:ascii="Times New Roman" w:hAnsi="Times New Roman" w:cs="Times New Roman"/>
          <w:szCs w:val="24"/>
        </w:rPr>
      </w:pPr>
    </w:p>
    <w:p w14:paraId="1260E2AB" w14:textId="77777777" w:rsidR="0058252D" w:rsidRDefault="0058252D" w:rsidP="0058252D"/>
    <w:p w14:paraId="29E47517" w14:textId="77777777" w:rsidR="0058252D" w:rsidRDefault="0058252D" w:rsidP="0058252D">
      <w:pPr>
        <w:ind w:left="0" w:firstLine="0"/>
      </w:pPr>
    </w:p>
    <w:p w14:paraId="3C6CCB52" w14:textId="77777777" w:rsidR="0058252D" w:rsidRDefault="0058252D" w:rsidP="0058252D">
      <w:pPr>
        <w:pStyle w:val="Nagwek3"/>
        <w:spacing w:after="0" w:line="360" w:lineRule="auto"/>
        <w:ind w:right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ROZDZIAŁ IV</w:t>
      </w:r>
    </w:p>
    <w:p w14:paraId="34C0EC12" w14:textId="77777777" w:rsidR="0058252D" w:rsidRDefault="0058252D" w:rsidP="0058252D">
      <w:pPr>
        <w:spacing w:after="0" w:line="360" w:lineRule="auto"/>
        <w:ind w:left="606" w:right="1"/>
        <w:jc w:val="center"/>
        <w:rPr>
          <w:i w:val="0"/>
          <w:szCs w:val="24"/>
        </w:rPr>
      </w:pPr>
      <w:r>
        <w:rPr>
          <w:i w:val="0"/>
          <w:szCs w:val="24"/>
        </w:rPr>
        <w:t xml:space="preserve">DODATEK FUNKCYJNY </w:t>
      </w:r>
    </w:p>
    <w:p w14:paraId="682D3BDD" w14:textId="77777777" w:rsidR="0058252D" w:rsidRDefault="0058252D" w:rsidP="0058252D">
      <w:pPr>
        <w:spacing w:after="0" w:line="360" w:lineRule="auto"/>
        <w:ind w:left="629" w:right="0"/>
        <w:jc w:val="center"/>
      </w:pPr>
      <w:r>
        <w:rPr>
          <w:b/>
          <w:i w:val="0"/>
          <w:szCs w:val="24"/>
        </w:rPr>
        <w:lastRenderedPageBreak/>
        <w:t>§ 5.</w:t>
      </w:r>
      <w:r>
        <w:rPr>
          <w:i w:val="0"/>
          <w:szCs w:val="24"/>
        </w:rPr>
        <w:t xml:space="preserve"> </w:t>
      </w:r>
    </w:p>
    <w:p w14:paraId="2A5E7882" w14:textId="77777777" w:rsidR="0058252D" w:rsidRDefault="0058252D" w:rsidP="0058252D">
      <w:pPr>
        <w:pStyle w:val="Akapitzlist"/>
        <w:numPr>
          <w:ilvl w:val="0"/>
          <w:numId w:val="12"/>
        </w:numPr>
        <w:spacing w:after="0" w:line="360" w:lineRule="auto"/>
        <w:ind w:right="50"/>
      </w:pPr>
      <w:r>
        <w:rPr>
          <w:rFonts w:eastAsia="Arial"/>
          <w:i w:val="0"/>
          <w:szCs w:val="24"/>
        </w:rPr>
        <w:t xml:space="preserve">Nauczycielowi, któremu powierzono stanowisko kierownicze, przewidziane </w:t>
      </w:r>
      <w:r>
        <w:rPr>
          <w:rFonts w:eastAsia="Arial"/>
          <w:i w:val="0"/>
          <w:szCs w:val="24"/>
        </w:rPr>
        <w:br/>
        <w:t>w statucie szkoły, przysługuje dodatek funkcyjny, z tym że:</w:t>
      </w:r>
      <w:r>
        <w:rPr>
          <w:i w:val="0"/>
          <w:szCs w:val="24"/>
        </w:rPr>
        <w:t xml:space="preserve"> </w:t>
      </w:r>
    </w:p>
    <w:p w14:paraId="0541EA4C" w14:textId="77777777" w:rsidR="0058252D" w:rsidRDefault="0058252D" w:rsidP="0058252D">
      <w:pPr>
        <w:pStyle w:val="Akapitzlist"/>
        <w:numPr>
          <w:ilvl w:val="0"/>
          <w:numId w:val="13"/>
        </w:numPr>
        <w:spacing w:after="0" w:line="360" w:lineRule="auto"/>
        <w:ind w:right="0"/>
        <w:jc w:val="left"/>
      </w:pPr>
      <w:r>
        <w:rPr>
          <w:rFonts w:eastAsia="Arial"/>
          <w:i w:val="0"/>
          <w:szCs w:val="24"/>
        </w:rPr>
        <w:t xml:space="preserve">dyrektorowi szkoły o liczbie oddziałów:  </w:t>
      </w:r>
    </w:p>
    <w:p w14:paraId="4CC61BA2" w14:textId="77777777" w:rsidR="0058252D" w:rsidRDefault="0058252D" w:rsidP="0058252D">
      <w:pPr>
        <w:numPr>
          <w:ilvl w:val="2"/>
          <w:numId w:val="14"/>
        </w:numPr>
        <w:spacing w:after="0" w:line="360" w:lineRule="auto"/>
        <w:ind w:left="1816" w:right="0" w:hanging="271"/>
        <w:jc w:val="left"/>
      </w:pPr>
      <w:r>
        <w:rPr>
          <w:rFonts w:eastAsia="Arial"/>
          <w:i w:val="0"/>
          <w:szCs w:val="24"/>
        </w:rPr>
        <w:t xml:space="preserve">do 12 – w wysokości  od 1 000 zł do 2 000 zł, </w:t>
      </w:r>
    </w:p>
    <w:p w14:paraId="671EEE44" w14:textId="77777777" w:rsidR="0058252D" w:rsidRDefault="0058252D" w:rsidP="0058252D">
      <w:pPr>
        <w:numPr>
          <w:ilvl w:val="2"/>
          <w:numId w:val="14"/>
        </w:numPr>
        <w:spacing w:after="0" w:line="360" w:lineRule="auto"/>
        <w:ind w:left="1816" w:right="0" w:hanging="271"/>
        <w:jc w:val="left"/>
      </w:pPr>
      <w:r>
        <w:rPr>
          <w:rFonts w:eastAsia="Arial"/>
          <w:i w:val="0"/>
          <w:szCs w:val="24"/>
        </w:rPr>
        <w:t xml:space="preserve">od 13 do 25 – w wysokości  od 1 500 zł  do 2 500 zł, </w:t>
      </w:r>
    </w:p>
    <w:p w14:paraId="28A78D6E" w14:textId="77777777" w:rsidR="0058252D" w:rsidRDefault="0058252D" w:rsidP="0058252D">
      <w:pPr>
        <w:numPr>
          <w:ilvl w:val="2"/>
          <w:numId w:val="14"/>
        </w:numPr>
        <w:spacing w:after="0" w:line="360" w:lineRule="auto"/>
        <w:ind w:left="1816" w:right="0" w:hanging="271"/>
        <w:jc w:val="left"/>
      </w:pPr>
      <w:r>
        <w:rPr>
          <w:rFonts w:eastAsia="Arial"/>
          <w:i w:val="0"/>
          <w:szCs w:val="24"/>
        </w:rPr>
        <w:t xml:space="preserve">26 i więcej – w wysokości od 2 000 zł do 3 000 zł, </w:t>
      </w:r>
    </w:p>
    <w:p w14:paraId="3EE98FED" w14:textId="77777777" w:rsidR="0058252D" w:rsidRDefault="0058252D" w:rsidP="0058252D">
      <w:pPr>
        <w:numPr>
          <w:ilvl w:val="1"/>
          <w:numId w:val="14"/>
        </w:numPr>
        <w:spacing w:after="0" w:line="360" w:lineRule="auto"/>
        <w:ind w:right="0" w:hanging="276"/>
        <w:jc w:val="left"/>
      </w:pPr>
      <w:r>
        <w:rPr>
          <w:rFonts w:eastAsia="Arial"/>
          <w:i w:val="0"/>
          <w:szCs w:val="24"/>
        </w:rPr>
        <w:t xml:space="preserve">wicedyrektorowi – w wysokości od 30 %  do 50 %  dodatku funkcyjnego dyrektora szkoły, </w:t>
      </w:r>
    </w:p>
    <w:p w14:paraId="21433E35" w14:textId="77777777" w:rsidR="0058252D" w:rsidRDefault="0058252D" w:rsidP="0058252D">
      <w:pPr>
        <w:numPr>
          <w:ilvl w:val="1"/>
          <w:numId w:val="14"/>
        </w:numPr>
        <w:spacing w:after="0" w:line="360" w:lineRule="auto"/>
        <w:ind w:right="0" w:hanging="276"/>
        <w:jc w:val="left"/>
      </w:pPr>
      <w:r>
        <w:rPr>
          <w:rFonts w:eastAsia="Arial"/>
          <w:i w:val="0"/>
          <w:szCs w:val="24"/>
        </w:rPr>
        <w:t>inne stanowiska kierownicze – w wysokości od 10 % do 40 % dodatku funkcyjnego dyrektora szkoły.</w:t>
      </w:r>
      <w:r>
        <w:rPr>
          <w:i w:val="0"/>
          <w:szCs w:val="24"/>
        </w:rPr>
        <w:t xml:space="preserve"> </w:t>
      </w:r>
    </w:p>
    <w:p w14:paraId="2BB63931" w14:textId="77777777" w:rsidR="0058252D" w:rsidRDefault="0058252D" w:rsidP="0058252D">
      <w:pPr>
        <w:pStyle w:val="Akapitzlist"/>
        <w:numPr>
          <w:ilvl w:val="0"/>
          <w:numId w:val="11"/>
        </w:numPr>
        <w:spacing w:after="0" w:line="360" w:lineRule="auto"/>
        <w:ind w:right="50"/>
      </w:pPr>
      <w:r>
        <w:rPr>
          <w:rFonts w:eastAsia="Arial"/>
          <w:i w:val="0"/>
          <w:szCs w:val="24"/>
        </w:rPr>
        <w:t>Nauczycielom realizującym dodatkowe zadania oraz zajęcia przysługują dodatki funkcyjne, z tym że nauczycielowi, któremu powierzono:</w:t>
      </w:r>
      <w:r>
        <w:rPr>
          <w:i w:val="0"/>
          <w:szCs w:val="24"/>
        </w:rPr>
        <w:t xml:space="preserve"> </w:t>
      </w:r>
    </w:p>
    <w:p w14:paraId="08BCE0A6" w14:textId="77777777" w:rsidR="0058252D" w:rsidRDefault="0058252D" w:rsidP="0058252D">
      <w:pPr>
        <w:numPr>
          <w:ilvl w:val="0"/>
          <w:numId w:val="16"/>
        </w:numPr>
        <w:spacing w:after="0" w:line="360" w:lineRule="auto"/>
        <w:ind w:right="0" w:hanging="276"/>
        <w:jc w:val="left"/>
      </w:pPr>
      <w:r>
        <w:rPr>
          <w:rFonts w:eastAsia="Arial"/>
          <w:i w:val="0"/>
          <w:szCs w:val="24"/>
        </w:rPr>
        <w:t xml:space="preserve">wychowawstwo klasy: </w:t>
      </w:r>
    </w:p>
    <w:p w14:paraId="5102FD98" w14:textId="77777777" w:rsidR="0058252D" w:rsidRDefault="0058252D" w:rsidP="0058252D">
      <w:pPr>
        <w:pStyle w:val="Akapitzlist"/>
        <w:numPr>
          <w:ilvl w:val="1"/>
          <w:numId w:val="15"/>
        </w:numPr>
        <w:spacing w:after="0" w:line="360" w:lineRule="auto"/>
        <w:ind w:right="0"/>
        <w:jc w:val="left"/>
      </w:pPr>
      <w:r>
        <w:rPr>
          <w:rFonts w:eastAsia="Arial"/>
          <w:i w:val="0"/>
          <w:szCs w:val="24"/>
        </w:rPr>
        <w:t>do 20 uczniów w klasie w wysokości 300 zł,</w:t>
      </w:r>
    </w:p>
    <w:p w14:paraId="7AC7A062" w14:textId="77777777" w:rsidR="0058252D" w:rsidRDefault="0058252D" w:rsidP="0058252D">
      <w:pPr>
        <w:pStyle w:val="Akapitzlist"/>
        <w:numPr>
          <w:ilvl w:val="1"/>
          <w:numId w:val="15"/>
        </w:numPr>
        <w:spacing w:after="0" w:line="360" w:lineRule="auto"/>
        <w:ind w:right="0"/>
        <w:jc w:val="left"/>
      </w:pPr>
      <w:r>
        <w:rPr>
          <w:rFonts w:eastAsia="Arial"/>
          <w:i w:val="0"/>
          <w:szCs w:val="24"/>
        </w:rPr>
        <w:t>powyżej 20 uczniów w klasie 320 zł,</w:t>
      </w:r>
    </w:p>
    <w:p w14:paraId="5760CC95" w14:textId="77777777" w:rsidR="0058252D" w:rsidRDefault="0058252D" w:rsidP="0058252D">
      <w:pPr>
        <w:numPr>
          <w:ilvl w:val="0"/>
          <w:numId w:val="15"/>
        </w:numPr>
        <w:spacing w:after="0" w:line="360" w:lineRule="auto"/>
        <w:ind w:right="0" w:hanging="276"/>
        <w:jc w:val="left"/>
      </w:pPr>
      <w:r>
        <w:rPr>
          <w:rFonts w:eastAsia="Arial"/>
          <w:i w:val="0"/>
          <w:color w:val="auto"/>
          <w:szCs w:val="24"/>
        </w:rPr>
        <w:t>doradcy metodycznego lub nauczyciela-konsultanta 420 zł,</w:t>
      </w:r>
    </w:p>
    <w:p w14:paraId="37954912" w14:textId="77777777" w:rsidR="0058252D" w:rsidRDefault="0058252D" w:rsidP="0058252D">
      <w:pPr>
        <w:numPr>
          <w:ilvl w:val="0"/>
          <w:numId w:val="15"/>
        </w:numPr>
        <w:spacing w:after="0" w:line="360" w:lineRule="auto"/>
        <w:ind w:right="0" w:hanging="276"/>
        <w:jc w:val="left"/>
      </w:pPr>
      <w:r>
        <w:rPr>
          <w:rFonts w:eastAsia="Arial"/>
          <w:i w:val="0"/>
          <w:color w:val="auto"/>
          <w:szCs w:val="24"/>
        </w:rPr>
        <w:t xml:space="preserve">mentor – w wysokości 130 zł (za każdego podopiecznego), </w:t>
      </w:r>
    </w:p>
    <w:p w14:paraId="75210251" w14:textId="77777777" w:rsidR="0058252D" w:rsidRDefault="0058252D" w:rsidP="0058252D">
      <w:pPr>
        <w:numPr>
          <w:ilvl w:val="0"/>
          <w:numId w:val="15"/>
        </w:numPr>
        <w:spacing w:after="0" w:line="360" w:lineRule="auto"/>
        <w:ind w:right="0" w:hanging="276"/>
        <w:jc w:val="left"/>
      </w:pPr>
      <w:r>
        <w:rPr>
          <w:rFonts w:eastAsia="Arial"/>
          <w:i w:val="0"/>
          <w:color w:val="auto"/>
          <w:szCs w:val="24"/>
        </w:rPr>
        <w:t xml:space="preserve">nauczyciela opiekującego się oddziałem przedszkolnym 300 zł, </w:t>
      </w:r>
    </w:p>
    <w:p w14:paraId="0E62C1E8" w14:textId="77777777" w:rsidR="0058252D" w:rsidRDefault="0058252D" w:rsidP="0058252D">
      <w:pPr>
        <w:pStyle w:val="Akapitzlist"/>
        <w:numPr>
          <w:ilvl w:val="0"/>
          <w:numId w:val="11"/>
        </w:numPr>
        <w:spacing w:after="0" w:line="360" w:lineRule="auto"/>
        <w:ind w:right="0"/>
        <w:jc w:val="left"/>
      </w:pPr>
      <w:r>
        <w:rPr>
          <w:rFonts w:eastAsia="Arial"/>
          <w:i w:val="0"/>
          <w:szCs w:val="24"/>
        </w:rPr>
        <w:t>Do dnia 31 sierpnia 2027 r. dodatek funkcyjny określony dla mentora, przysługuje również nauczycielom, którym powierzono funkcję opiekuna stażu dla nauczycieli odbywających staż na stopień nauczyciela mianowanego o którym mowa w art. 10 ust. 1-5 ustawy Karta Nauczyciela.</w:t>
      </w:r>
    </w:p>
    <w:p w14:paraId="7DB5AB15" w14:textId="77777777" w:rsidR="0058252D" w:rsidRDefault="0058252D" w:rsidP="0058252D">
      <w:pPr>
        <w:pStyle w:val="Akapitzlist"/>
        <w:numPr>
          <w:ilvl w:val="0"/>
          <w:numId w:val="11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 xml:space="preserve">Przy </w:t>
      </w:r>
      <w:r>
        <w:rPr>
          <w:i w:val="0"/>
          <w:szCs w:val="24"/>
        </w:rPr>
        <w:tab/>
        <w:t xml:space="preserve">ustaleniu wysokości </w:t>
      </w:r>
      <w:r>
        <w:rPr>
          <w:i w:val="0"/>
          <w:szCs w:val="24"/>
        </w:rPr>
        <w:tab/>
        <w:t xml:space="preserve">dodatku wymienionego w ust. 1 bierze się w szczególności pod uwagę: </w:t>
      </w:r>
    </w:p>
    <w:p w14:paraId="3D71419C" w14:textId="77777777" w:rsidR="0058252D" w:rsidRDefault="0058252D" w:rsidP="0058252D">
      <w:pPr>
        <w:pStyle w:val="Akapitzlist"/>
        <w:numPr>
          <w:ilvl w:val="0"/>
          <w:numId w:val="18"/>
        </w:numPr>
        <w:spacing w:after="0" w:line="360" w:lineRule="auto"/>
        <w:ind w:right="0"/>
        <w:jc w:val="left"/>
        <w:rPr>
          <w:i w:val="0"/>
          <w:szCs w:val="24"/>
        </w:rPr>
      </w:pPr>
      <w:r>
        <w:rPr>
          <w:i w:val="0"/>
          <w:szCs w:val="24"/>
        </w:rPr>
        <w:t xml:space="preserve">liczbę uczniów w kierowanej placówce, </w:t>
      </w:r>
    </w:p>
    <w:p w14:paraId="3CEED69D" w14:textId="77777777" w:rsidR="0058252D" w:rsidRDefault="0058252D" w:rsidP="0058252D">
      <w:pPr>
        <w:pStyle w:val="Akapitzlist"/>
        <w:numPr>
          <w:ilvl w:val="0"/>
          <w:numId w:val="17"/>
        </w:numPr>
        <w:spacing w:after="0" w:line="360" w:lineRule="auto"/>
        <w:ind w:right="0"/>
        <w:jc w:val="left"/>
        <w:rPr>
          <w:i w:val="0"/>
          <w:szCs w:val="24"/>
        </w:rPr>
      </w:pPr>
      <w:r>
        <w:rPr>
          <w:i w:val="0"/>
          <w:szCs w:val="24"/>
        </w:rPr>
        <w:t xml:space="preserve">liczbę oddziałów, </w:t>
      </w:r>
    </w:p>
    <w:p w14:paraId="31AC0FD1" w14:textId="77777777" w:rsidR="0058252D" w:rsidRDefault="0058252D" w:rsidP="0058252D">
      <w:pPr>
        <w:pStyle w:val="Akapitzlist"/>
        <w:numPr>
          <w:ilvl w:val="0"/>
          <w:numId w:val="17"/>
        </w:numPr>
        <w:spacing w:after="0" w:line="360" w:lineRule="auto"/>
        <w:ind w:right="0"/>
        <w:jc w:val="left"/>
      </w:pPr>
      <w:r>
        <w:rPr>
          <w:i w:val="0"/>
          <w:szCs w:val="24"/>
        </w:rPr>
        <w:t>liczbę nauczycieli i pozostałych pracowników w placówce,</w:t>
      </w:r>
    </w:p>
    <w:p w14:paraId="30E7830B" w14:textId="77777777" w:rsidR="0058252D" w:rsidRDefault="0058252D" w:rsidP="0058252D">
      <w:pPr>
        <w:pStyle w:val="Akapitzlist"/>
        <w:numPr>
          <w:ilvl w:val="0"/>
          <w:numId w:val="17"/>
        </w:numPr>
        <w:spacing w:after="0" w:line="360" w:lineRule="auto"/>
        <w:ind w:right="0"/>
        <w:jc w:val="left"/>
      </w:pPr>
      <w:r>
        <w:rPr>
          <w:i w:val="0"/>
          <w:szCs w:val="24"/>
        </w:rPr>
        <w:t xml:space="preserve"> liczbę stanowisk kierowniczych w szkole,</w:t>
      </w:r>
    </w:p>
    <w:p w14:paraId="3C9B06BA" w14:textId="77777777" w:rsidR="0058252D" w:rsidRDefault="0058252D" w:rsidP="0058252D">
      <w:pPr>
        <w:pStyle w:val="Akapitzlist"/>
        <w:numPr>
          <w:ilvl w:val="0"/>
          <w:numId w:val="17"/>
        </w:numPr>
        <w:spacing w:after="0" w:line="360" w:lineRule="auto"/>
        <w:ind w:right="0"/>
        <w:jc w:val="left"/>
        <w:rPr>
          <w:i w:val="0"/>
          <w:szCs w:val="24"/>
        </w:rPr>
      </w:pPr>
      <w:r>
        <w:rPr>
          <w:i w:val="0"/>
          <w:szCs w:val="24"/>
        </w:rPr>
        <w:t>złożoność zadań wynikających z zajmowanego stanowiska oraz warunki społeczne</w:t>
      </w:r>
      <w:r>
        <w:rPr>
          <w:i w:val="0"/>
          <w:szCs w:val="24"/>
        </w:rPr>
        <w:br/>
        <w:t>i środowiskowe, w jakich szkoła funkcjonuje.</w:t>
      </w:r>
    </w:p>
    <w:p w14:paraId="225DDD39" w14:textId="77777777" w:rsidR="0058252D" w:rsidRDefault="0058252D" w:rsidP="0058252D">
      <w:pPr>
        <w:pStyle w:val="Akapitzlist"/>
        <w:numPr>
          <w:ilvl w:val="0"/>
          <w:numId w:val="11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 xml:space="preserve">Prawo do dodatku funkcyjnego przysługuje także nauczycielom, którym powierzono obowiązki kierownicze w zastępstwie. </w:t>
      </w:r>
    </w:p>
    <w:p w14:paraId="05FC8A69" w14:textId="77777777" w:rsidR="0058252D" w:rsidRDefault="0058252D" w:rsidP="0058252D">
      <w:pPr>
        <w:pStyle w:val="Akapitzlist"/>
        <w:numPr>
          <w:ilvl w:val="0"/>
          <w:numId w:val="11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lastRenderedPageBreak/>
        <w:t xml:space="preserve">Prawo do dodatku funkcyjnego powstaje od pierwszego dnia miesiąca następującego </w:t>
      </w:r>
      <w:r>
        <w:rPr>
          <w:i w:val="0"/>
          <w:szCs w:val="24"/>
        </w:rPr>
        <w:br/>
        <w:t>po miesiącu, w którym nastąpiło powierzenie stanowiska kierowniczego, a jeżeli powierzenie stanowiska nastąpiło pierwszego dnia miesiąca - od tego dnia.</w:t>
      </w:r>
    </w:p>
    <w:p w14:paraId="4456822F" w14:textId="77777777" w:rsidR="0058252D" w:rsidRDefault="0058252D" w:rsidP="0058252D">
      <w:pPr>
        <w:pStyle w:val="Akapitzlist"/>
        <w:numPr>
          <w:ilvl w:val="0"/>
          <w:numId w:val="11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 xml:space="preserve">Nauczyciel, któremu powierzono stanowisko kierownicze na czas określony, traci prawo </w:t>
      </w:r>
      <w:r>
        <w:rPr>
          <w:i w:val="0"/>
          <w:szCs w:val="24"/>
        </w:rPr>
        <w:br/>
        <w:t xml:space="preserve">do dodatku funkcyjnego z upływem tego okresu, a w razie wcześniejszego odwołania </w:t>
      </w:r>
      <w:r>
        <w:rPr>
          <w:i w:val="0"/>
          <w:szCs w:val="24"/>
        </w:rPr>
        <w:br/>
        <w:t>- z końcem miesiąca, w którym nastąpiło odwołanie, a jeżeli odwołanie nastąpiło pierwszego dnia miesiąca - od tego dnia.</w:t>
      </w:r>
    </w:p>
    <w:p w14:paraId="45CD2D13" w14:textId="77777777" w:rsidR="0058252D" w:rsidRDefault="0058252D" w:rsidP="0058252D">
      <w:pPr>
        <w:pStyle w:val="Akapitzlist"/>
        <w:numPr>
          <w:ilvl w:val="0"/>
          <w:numId w:val="11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 xml:space="preserve">Dodatek funkcyjny dla dyrektora ustala corocznie  Burmistrz a dla nauczycieli dyrektor. </w:t>
      </w:r>
    </w:p>
    <w:p w14:paraId="6B47103C" w14:textId="77777777" w:rsidR="0058252D" w:rsidRDefault="0058252D" w:rsidP="0058252D">
      <w:pPr>
        <w:pStyle w:val="Nagwek3"/>
        <w:spacing w:after="0" w:line="360" w:lineRule="auto"/>
        <w:ind w:right="4"/>
        <w:rPr>
          <w:rFonts w:ascii="Times New Roman" w:hAnsi="Times New Roman" w:cs="Times New Roman"/>
          <w:szCs w:val="24"/>
        </w:rPr>
      </w:pPr>
    </w:p>
    <w:p w14:paraId="2046C1F0" w14:textId="77777777" w:rsidR="0058252D" w:rsidRDefault="0058252D" w:rsidP="0058252D"/>
    <w:p w14:paraId="558ADCA4" w14:textId="77777777" w:rsidR="0058252D" w:rsidRDefault="0058252D" w:rsidP="0058252D">
      <w:pPr>
        <w:pStyle w:val="Nagwek3"/>
        <w:spacing w:after="0" w:line="360" w:lineRule="auto"/>
        <w:ind w:right="4"/>
        <w:rPr>
          <w:rFonts w:ascii="Times New Roman" w:hAnsi="Times New Roman" w:cs="Times New Roman"/>
          <w:szCs w:val="24"/>
        </w:rPr>
      </w:pPr>
    </w:p>
    <w:p w14:paraId="4B3F7238" w14:textId="77777777" w:rsidR="0058252D" w:rsidRDefault="0058252D" w:rsidP="0058252D">
      <w:pPr>
        <w:pStyle w:val="Nagwek3"/>
        <w:spacing w:after="0" w:line="360" w:lineRule="auto"/>
        <w:ind w:right="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ROZDZIAŁ V </w:t>
      </w:r>
    </w:p>
    <w:p w14:paraId="5C0DA4BC" w14:textId="77777777" w:rsidR="0058252D" w:rsidRDefault="0058252D" w:rsidP="0058252D">
      <w:pPr>
        <w:spacing w:after="0" w:line="360" w:lineRule="auto"/>
        <w:ind w:left="606" w:right="0"/>
        <w:jc w:val="center"/>
        <w:rPr>
          <w:i w:val="0"/>
          <w:szCs w:val="24"/>
        </w:rPr>
      </w:pPr>
      <w:r>
        <w:rPr>
          <w:i w:val="0"/>
          <w:szCs w:val="24"/>
        </w:rPr>
        <w:t xml:space="preserve">DODATEK ZA WARUNKI PRACY </w:t>
      </w:r>
    </w:p>
    <w:p w14:paraId="1275AAB3" w14:textId="77777777" w:rsidR="0058252D" w:rsidRDefault="0058252D" w:rsidP="0058252D">
      <w:pPr>
        <w:spacing w:after="0" w:line="360" w:lineRule="auto"/>
        <w:ind w:left="629" w:right="0"/>
        <w:jc w:val="center"/>
      </w:pPr>
      <w:r>
        <w:rPr>
          <w:b/>
          <w:i w:val="0"/>
          <w:szCs w:val="24"/>
        </w:rPr>
        <w:t>§ 6.</w:t>
      </w:r>
      <w:r>
        <w:rPr>
          <w:i w:val="0"/>
          <w:szCs w:val="24"/>
        </w:rPr>
        <w:t xml:space="preserve"> </w:t>
      </w:r>
    </w:p>
    <w:p w14:paraId="472245CE" w14:textId="77777777" w:rsidR="0058252D" w:rsidRDefault="0058252D" w:rsidP="0058252D">
      <w:pPr>
        <w:numPr>
          <w:ilvl w:val="0"/>
          <w:numId w:val="20"/>
        </w:numPr>
        <w:spacing w:after="0" w:line="360" w:lineRule="auto"/>
        <w:ind w:right="50" w:firstLine="276"/>
        <w:rPr>
          <w:i w:val="0"/>
          <w:szCs w:val="24"/>
        </w:rPr>
      </w:pPr>
      <w:r>
        <w:rPr>
          <w:i w:val="0"/>
          <w:szCs w:val="24"/>
        </w:rPr>
        <w:t xml:space="preserve">Nauczycielowi pracującemu w warunkach trudnych lub uciążliwych przysługuje dodatek za warunki pracy w wysokości 8% wynagrodzenia zasadniczego nauczyciela realizującego pracę. </w:t>
      </w:r>
    </w:p>
    <w:p w14:paraId="08DCD332" w14:textId="77777777" w:rsidR="0058252D" w:rsidRDefault="0058252D" w:rsidP="0058252D">
      <w:pPr>
        <w:numPr>
          <w:ilvl w:val="0"/>
          <w:numId w:val="19"/>
        </w:numPr>
        <w:spacing w:after="0" w:line="360" w:lineRule="auto"/>
        <w:ind w:right="50" w:firstLine="276"/>
        <w:rPr>
          <w:i w:val="0"/>
          <w:szCs w:val="24"/>
        </w:rPr>
      </w:pPr>
      <w:r>
        <w:rPr>
          <w:i w:val="0"/>
          <w:szCs w:val="24"/>
        </w:rPr>
        <w:t xml:space="preserve">Dodatek za warunki pracy określają: </w:t>
      </w:r>
    </w:p>
    <w:p w14:paraId="1A9ED319" w14:textId="77777777" w:rsidR="0058252D" w:rsidRDefault="0058252D" w:rsidP="0058252D">
      <w:pPr>
        <w:numPr>
          <w:ilvl w:val="1"/>
          <w:numId w:val="19"/>
        </w:numPr>
        <w:spacing w:after="0" w:line="360" w:lineRule="auto"/>
        <w:ind w:left="1819" w:right="50" w:hanging="271"/>
        <w:rPr>
          <w:i w:val="0"/>
          <w:szCs w:val="24"/>
        </w:rPr>
      </w:pPr>
      <w:r>
        <w:rPr>
          <w:i w:val="0"/>
          <w:szCs w:val="24"/>
        </w:rPr>
        <w:t xml:space="preserve">dla nauczycieli i wicedyrektora – dyrektor szkoły, </w:t>
      </w:r>
    </w:p>
    <w:p w14:paraId="5A1526D2" w14:textId="77777777" w:rsidR="0058252D" w:rsidRDefault="0058252D" w:rsidP="0058252D">
      <w:pPr>
        <w:numPr>
          <w:ilvl w:val="1"/>
          <w:numId w:val="19"/>
        </w:numPr>
        <w:spacing w:after="0" w:line="360" w:lineRule="auto"/>
        <w:ind w:left="1819" w:right="50" w:hanging="271"/>
        <w:rPr>
          <w:i w:val="0"/>
          <w:szCs w:val="24"/>
        </w:rPr>
      </w:pPr>
      <w:r>
        <w:rPr>
          <w:i w:val="0"/>
          <w:szCs w:val="24"/>
        </w:rPr>
        <w:t xml:space="preserve">dla dyrektora  szkoły – Burmistrz. </w:t>
      </w:r>
    </w:p>
    <w:p w14:paraId="787F1DBA" w14:textId="77777777" w:rsidR="0058252D" w:rsidRDefault="0058252D" w:rsidP="0058252D">
      <w:pPr>
        <w:spacing w:after="0" w:line="360" w:lineRule="auto"/>
        <w:ind w:left="958" w:right="50" w:firstLine="0"/>
        <w:rPr>
          <w:i w:val="0"/>
          <w:szCs w:val="24"/>
        </w:rPr>
      </w:pPr>
    </w:p>
    <w:p w14:paraId="3FA467CD" w14:textId="77777777" w:rsidR="0058252D" w:rsidRDefault="0058252D" w:rsidP="0058252D">
      <w:pPr>
        <w:spacing w:after="0" w:line="360" w:lineRule="auto"/>
        <w:ind w:left="682" w:right="0" w:firstLine="0"/>
        <w:jc w:val="left"/>
        <w:rPr>
          <w:i w:val="0"/>
          <w:szCs w:val="24"/>
        </w:rPr>
      </w:pPr>
      <w:r>
        <w:rPr>
          <w:i w:val="0"/>
          <w:szCs w:val="24"/>
        </w:rPr>
        <w:t xml:space="preserve"> </w:t>
      </w:r>
    </w:p>
    <w:p w14:paraId="212EE76F" w14:textId="77777777" w:rsidR="0058252D" w:rsidRDefault="0058252D" w:rsidP="0058252D">
      <w:pPr>
        <w:pStyle w:val="Nagwek3"/>
        <w:spacing w:after="0" w:line="360" w:lineRule="auto"/>
        <w:ind w:right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ROZDZIAŁ VI </w:t>
      </w:r>
    </w:p>
    <w:p w14:paraId="1F715D80" w14:textId="77777777" w:rsidR="0058252D" w:rsidRDefault="0058252D" w:rsidP="0058252D">
      <w:pPr>
        <w:spacing w:after="0" w:line="360" w:lineRule="auto"/>
        <w:ind w:left="4661" w:right="0" w:hanging="3893"/>
        <w:jc w:val="center"/>
        <w:rPr>
          <w:i w:val="0"/>
          <w:szCs w:val="24"/>
        </w:rPr>
      </w:pPr>
      <w:r>
        <w:rPr>
          <w:i w:val="0"/>
          <w:szCs w:val="24"/>
        </w:rPr>
        <w:t xml:space="preserve">WYNAGRODZENIE ZA GODZINY PONADWYMIAROWE I GODZINY </w:t>
      </w:r>
    </w:p>
    <w:p w14:paraId="5B1CB89D" w14:textId="77777777" w:rsidR="0058252D" w:rsidRDefault="0058252D" w:rsidP="0058252D">
      <w:pPr>
        <w:spacing w:after="0" w:line="360" w:lineRule="auto"/>
        <w:ind w:left="4661" w:right="0" w:hanging="3893"/>
        <w:jc w:val="center"/>
        <w:rPr>
          <w:i w:val="0"/>
          <w:szCs w:val="24"/>
        </w:rPr>
      </w:pPr>
      <w:r>
        <w:rPr>
          <w:i w:val="0"/>
          <w:szCs w:val="24"/>
        </w:rPr>
        <w:t>DORAŹNYCH ZASTĘPSTW</w:t>
      </w:r>
    </w:p>
    <w:p w14:paraId="77E332F4" w14:textId="77777777" w:rsidR="0058252D" w:rsidRDefault="0058252D" w:rsidP="0058252D">
      <w:pPr>
        <w:spacing w:after="0" w:line="360" w:lineRule="auto"/>
        <w:ind w:left="629" w:right="0"/>
        <w:jc w:val="center"/>
      </w:pPr>
      <w:r>
        <w:rPr>
          <w:b/>
          <w:i w:val="0"/>
          <w:szCs w:val="24"/>
        </w:rPr>
        <w:t>§ 7.</w:t>
      </w:r>
      <w:r>
        <w:rPr>
          <w:i w:val="0"/>
          <w:szCs w:val="24"/>
        </w:rPr>
        <w:t xml:space="preserve"> </w:t>
      </w:r>
    </w:p>
    <w:p w14:paraId="6226A543" w14:textId="77777777" w:rsidR="0058252D" w:rsidRDefault="0058252D" w:rsidP="0058252D">
      <w:pPr>
        <w:pStyle w:val="Akapitzlist"/>
        <w:numPr>
          <w:ilvl w:val="0"/>
          <w:numId w:val="21"/>
        </w:numPr>
        <w:spacing w:after="0" w:line="360" w:lineRule="auto"/>
        <w:ind w:right="50" w:hanging="357"/>
        <w:rPr>
          <w:i w:val="0"/>
          <w:szCs w:val="24"/>
        </w:rPr>
      </w:pPr>
      <w:r>
        <w:rPr>
          <w:i w:val="0"/>
          <w:szCs w:val="24"/>
        </w:rPr>
        <w:t>Wynagrodzenie za godziny ponadwymiarowe wypłaca się według stawki osobistego zaszeregowania nauczyciela, z uwzględnieniem dodatków za warunki pracy.</w:t>
      </w:r>
    </w:p>
    <w:p w14:paraId="7F9EE775" w14:textId="77777777" w:rsidR="0058252D" w:rsidRDefault="0058252D" w:rsidP="0058252D">
      <w:pPr>
        <w:pStyle w:val="Akapitzlist"/>
        <w:numPr>
          <w:ilvl w:val="0"/>
          <w:numId w:val="21"/>
        </w:numPr>
        <w:spacing w:after="0" w:line="360" w:lineRule="auto"/>
        <w:ind w:hanging="357"/>
        <w:rPr>
          <w:i w:val="0"/>
          <w:szCs w:val="24"/>
        </w:rPr>
      </w:pPr>
      <w:r>
        <w:rPr>
          <w:i w:val="0"/>
          <w:szCs w:val="24"/>
        </w:rPr>
        <w:t xml:space="preserve">Wynagrodzenie za jedną godzinę ponadwymiarową ustala się dzieląc minimalną stawkę wynagrodzenia zasadniczego nauczyciela, wynikającą z tabeli zaszeregowania (łącznie z dodatkiem za warunki pracy jeżeli taki </w:t>
      </w:r>
      <w:r>
        <w:rPr>
          <w:i w:val="0"/>
          <w:szCs w:val="24"/>
        </w:rPr>
        <w:lastRenderedPageBreak/>
        <w:t>dodatek przysługuje) przez miesięczną liczbę godzin, będącą wynikiem przemnożenia tygodniowego, obowiązkowego wymiaru godzin, o którym mowa w art. 42 ust. 4a przez 4,16</w:t>
      </w:r>
      <w:r>
        <w:rPr>
          <w:i w:val="0"/>
          <w:szCs w:val="24"/>
        </w:rPr>
        <w:br/>
        <w:t xml:space="preserve"> - z zaokrągleniem do pełnych godzin, w ten sposób, że czas zajęć do 0,5 godziny pomija się, a od 0,5 godziny liczy się za pełną godzinę. </w:t>
      </w:r>
    </w:p>
    <w:p w14:paraId="0E2277D5" w14:textId="77777777" w:rsidR="0058252D" w:rsidRDefault="0058252D" w:rsidP="0058252D">
      <w:pPr>
        <w:pStyle w:val="Akapitzlist"/>
        <w:numPr>
          <w:ilvl w:val="0"/>
          <w:numId w:val="21"/>
        </w:numPr>
        <w:spacing w:after="0" w:line="360" w:lineRule="auto"/>
        <w:ind w:hanging="357"/>
        <w:rPr>
          <w:i w:val="0"/>
          <w:szCs w:val="24"/>
        </w:rPr>
      </w:pPr>
      <w:r>
        <w:rPr>
          <w:i w:val="0"/>
          <w:szCs w:val="24"/>
        </w:rPr>
        <w:t>Przez godzinę doraźnego zastępstwa rozumie się przydzieloną nauczycielowi godzinę zajęć dydaktycznych, wychowawczych lub opiekuńczych powyżej tygodniowego obowiązkowego wymiaru godzin zajęć dydaktycznych, wychowawczych lub opiekuńczych, której realizacja następuje w zastępstwie nieobecnego nauczyciela.</w:t>
      </w:r>
    </w:p>
    <w:p w14:paraId="5B5BD176" w14:textId="77777777" w:rsidR="0058252D" w:rsidRDefault="0058252D" w:rsidP="0058252D">
      <w:pPr>
        <w:pStyle w:val="Akapitzlist"/>
        <w:numPr>
          <w:ilvl w:val="0"/>
          <w:numId w:val="21"/>
        </w:numPr>
        <w:spacing w:after="0" w:line="360" w:lineRule="auto"/>
        <w:ind w:right="50"/>
        <w:rPr>
          <w:i w:val="0"/>
          <w:szCs w:val="24"/>
        </w:rPr>
      </w:pPr>
      <w:r>
        <w:rPr>
          <w:i w:val="0"/>
          <w:szCs w:val="24"/>
        </w:rPr>
        <w:t>Wynagrodzenie za godziny doraźnych zastępstw przysługuje w wysokości jak za godziny ponadwymiarowe.</w:t>
      </w:r>
    </w:p>
    <w:p w14:paraId="6C7F86B6" w14:textId="77777777" w:rsidR="0058252D" w:rsidRDefault="0058252D" w:rsidP="0058252D">
      <w:pPr>
        <w:spacing w:after="0" w:line="360" w:lineRule="auto"/>
        <w:ind w:left="567" w:right="50" w:firstLine="0"/>
        <w:rPr>
          <w:i w:val="0"/>
          <w:szCs w:val="24"/>
        </w:rPr>
      </w:pPr>
    </w:p>
    <w:p w14:paraId="735FF511" w14:textId="77777777" w:rsidR="0058252D" w:rsidRDefault="0058252D" w:rsidP="0058252D">
      <w:pPr>
        <w:spacing w:after="0" w:line="360" w:lineRule="auto"/>
        <w:ind w:left="744" w:right="0" w:firstLine="0"/>
        <w:jc w:val="center"/>
        <w:rPr>
          <w:i w:val="0"/>
          <w:szCs w:val="24"/>
        </w:rPr>
      </w:pPr>
    </w:p>
    <w:p w14:paraId="43497E3E" w14:textId="77777777" w:rsidR="0058252D" w:rsidRDefault="0058252D" w:rsidP="0058252D">
      <w:pPr>
        <w:pStyle w:val="Nagwek3"/>
        <w:spacing w:after="0" w:line="360" w:lineRule="auto"/>
        <w:ind w:right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ROZDZIAŁ VII</w:t>
      </w:r>
    </w:p>
    <w:p w14:paraId="757CEE1B" w14:textId="77777777" w:rsidR="0058252D" w:rsidRDefault="0058252D" w:rsidP="0058252D">
      <w:pPr>
        <w:spacing w:after="0" w:line="360" w:lineRule="auto"/>
        <w:ind w:left="606" w:right="0"/>
        <w:jc w:val="center"/>
        <w:rPr>
          <w:i w:val="0"/>
          <w:szCs w:val="24"/>
        </w:rPr>
      </w:pPr>
      <w:r>
        <w:rPr>
          <w:i w:val="0"/>
          <w:szCs w:val="24"/>
        </w:rPr>
        <w:t xml:space="preserve">NAGRODY ZA OSIĄGNIECIA DYDATKTYCZNO - WYCHOWAWCZE </w:t>
      </w:r>
    </w:p>
    <w:p w14:paraId="54C77CFD" w14:textId="77777777" w:rsidR="0058252D" w:rsidRDefault="0058252D" w:rsidP="0058252D">
      <w:pPr>
        <w:spacing w:after="0" w:line="360" w:lineRule="auto"/>
        <w:ind w:left="629" w:right="0"/>
        <w:jc w:val="center"/>
      </w:pPr>
      <w:r>
        <w:rPr>
          <w:b/>
          <w:i w:val="0"/>
          <w:szCs w:val="24"/>
        </w:rPr>
        <w:t>§ 8.</w:t>
      </w:r>
      <w:r>
        <w:rPr>
          <w:i w:val="0"/>
          <w:szCs w:val="24"/>
        </w:rPr>
        <w:t xml:space="preserve"> </w:t>
      </w:r>
    </w:p>
    <w:p w14:paraId="0412E76E" w14:textId="77777777" w:rsidR="0058252D" w:rsidRDefault="0058252D" w:rsidP="0058252D">
      <w:pPr>
        <w:numPr>
          <w:ilvl w:val="0"/>
          <w:numId w:val="23"/>
        </w:numPr>
        <w:spacing w:after="0" w:line="360" w:lineRule="auto"/>
        <w:ind w:right="50" w:firstLine="276"/>
        <w:rPr>
          <w:i w:val="0"/>
          <w:szCs w:val="24"/>
        </w:rPr>
      </w:pPr>
      <w:r>
        <w:rPr>
          <w:i w:val="0"/>
          <w:szCs w:val="24"/>
        </w:rPr>
        <w:t>Środki na nagrody w ramach specjalnego funduszu nagród dla nauczycieli ustala</w:t>
      </w:r>
      <w:r>
        <w:rPr>
          <w:i w:val="0"/>
          <w:szCs w:val="24"/>
        </w:rPr>
        <w:br/>
        <w:t xml:space="preserve"> się w wysokości 1% planowanych środków na wynagrodzenia osobowe nauczycieli dzielony w ten sposób, że: </w:t>
      </w:r>
    </w:p>
    <w:p w14:paraId="6445218E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70 % przeznacza się na nagrody przyznawane przez dyrektora, </w:t>
      </w:r>
    </w:p>
    <w:p w14:paraId="4B252013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30 % przeznacza się na nagrody przyznawane przez Burmistrza. </w:t>
      </w:r>
    </w:p>
    <w:p w14:paraId="6A4C4A6C" w14:textId="77777777" w:rsidR="0058252D" w:rsidRDefault="0058252D" w:rsidP="0058252D">
      <w:pPr>
        <w:numPr>
          <w:ilvl w:val="0"/>
          <w:numId w:val="22"/>
        </w:numPr>
        <w:spacing w:after="0" w:line="360" w:lineRule="auto"/>
        <w:ind w:right="50" w:firstLine="276"/>
        <w:rPr>
          <w:i w:val="0"/>
          <w:szCs w:val="24"/>
        </w:rPr>
      </w:pPr>
      <w:r>
        <w:rPr>
          <w:i w:val="0"/>
          <w:szCs w:val="24"/>
        </w:rPr>
        <w:t xml:space="preserve">Nagrody ze specjalnego funduszu nagród mają charakter uznaniowy. </w:t>
      </w:r>
      <w:r>
        <w:rPr>
          <w:i w:val="0"/>
          <w:szCs w:val="24"/>
        </w:rPr>
        <w:br/>
        <w:t xml:space="preserve">O przyznanie nagrody mogą wnioskować: związki zawodowe oraz statutowe organy szkoły (Rada Rodziców, Rada Pedagogiczna). </w:t>
      </w:r>
    </w:p>
    <w:p w14:paraId="0BD0030E" w14:textId="77777777" w:rsidR="0058252D" w:rsidRDefault="0058252D" w:rsidP="0058252D">
      <w:pPr>
        <w:numPr>
          <w:ilvl w:val="0"/>
          <w:numId w:val="22"/>
        </w:numPr>
        <w:spacing w:after="0" w:line="360" w:lineRule="auto"/>
        <w:ind w:right="50" w:firstLine="276"/>
        <w:rPr>
          <w:i w:val="0"/>
          <w:szCs w:val="24"/>
        </w:rPr>
      </w:pPr>
      <w:r>
        <w:rPr>
          <w:i w:val="0"/>
          <w:szCs w:val="24"/>
        </w:rPr>
        <w:t xml:space="preserve">Nagrody dla dyrektorów przyznaje Burmistrz, a dla nauczycieli odpowiedni dyrektor. Nagroda Burmistrza może być również przyznana nauczycielowi. </w:t>
      </w:r>
    </w:p>
    <w:p w14:paraId="4611E031" w14:textId="77777777" w:rsidR="0058252D" w:rsidRDefault="0058252D" w:rsidP="0058252D">
      <w:pPr>
        <w:numPr>
          <w:ilvl w:val="0"/>
          <w:numId w:val="22"/>
        </w:numPr>
        <w:spacing w:after="0" w:line="360" w:lineRule="auto"/>
        <w:ind w:right="50" w:firstLine="276"/>
        <w:rPr>
          <w:i w:val="0"/>
          <w:szCs w:val="24"/>
        </w:rPr>
      </w:pPr>
      <w:r>
        <w:rPr>
          <w:i w:val="0"/>
          <w:szCs w:val="24"/>
        </w:rPr>
        <w:t xml:space="preserve">Nagrody  mogą być przyznane wyróżniającym się nauczycielom szkół, w tym zajmujących stanowiska dyrektorów szkół  po przepracowaniu w szkole co najmniej 1 roku, w przypadku nauczyciela spełniającego, co najmniej 6 z następujących kryteriów: </w:t>
      </w:r>
    </w:p>
    <w:p w14:paraId="36D282CE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osiąga dobre wyniki w nauczaniu potwierdzone w sprawdzianach przeprowadzanych w szkole, </w:t>
      </w:r>
    </w:p>
    <w:p w14:paraId="44F0EBDB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lastRenderedPageBreak/>
        <w:t xml:space="preserve">osiąga dobre wyniki w nauczaniu potwierdzone zakwalifikowaniem </w:t>
      </w:r>
      <w:r>
        <w:rPr>
          <w:i w:val="0"/>
          <w:szCs w:val="24"/>
        </w:rPr>
        <w:br/>
        <w:t xml:space="preserve">się uczniów do udziału w konkursach, zawodach, turniejach, olimpiadach, </w:t>
      </w:r>
    </w:p>
    <w:p w14:paraId="69951449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posiada udokumentowane osiągnięcia w pracy wychowawczej i opiekuńczej, </w:t>
      </w:r>
    </w:p>
    <w:p w14:paraId="17382BA9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podejmuje działalność innowacyjną w zakresie wdrażania nowatorskich metod nauczania i wychowania, </w:t>
      </w:r>
    </w:p>
    <w:p w14:paraId="60EF9E87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przygotowuje i wzorowo organizuje okolicznościowe uroczystości szkolne, </w:t>
      </w:r>
    </w:p>
    <w:p w14:paraId="63A17A5B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>przygotowuje lub bierze udział w organizacji imprez kulturalnych, sportowych</w:t>
      </w:r>
      <w:r>
        <w:rPr>
          <w:i w:val="0"/>
          <w:szCs w:val="24"/>
        </w:rPr>
        <w:br/>
        <w:t xml:space="preserve">i rekreacyjnych, </w:t>
      </w:r>
    </w:p>
    <w:p w14:paraId="44DFE2AE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prowadzi znaczną działalność wychowawczą w klasie lub szkole, </w:t>
      </w:r>
    </w:p>
    <w:p w14:paraId="5C07FD15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zabiega o pomoc i opiekę uczniom będącym w trudnej sytuacji materialnej </w:t>
      </w:r>
      <w:r>
        <w:rPr>
          <w:i w:val="0"/>
          <w:szCs w:val="24"/>
        </w:rPr>
        <w:br/>
        <w:t xml:space="preserve">lub życiowej, </w:t>
      </w:r>
    </w:p>
    <w:p w14:paraId="39850098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organizuje formy współpracy i współdziałania rodziców w życiu szkoły, </w:t>
      </w:r>
    </w:p>
    <w:p w14:paraId="3E74ABA0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 uczestniczy w zorganizowanych formach doskonalenia zawodowego i bierze aktywny udział w wewnątrzszkolnym systemie doskonalenia, </w:t>
      </w:r>
    </w:p>
    <w:p w14:paraId="1CE8DBE3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 dba o pozytywny wizerunek placówki,</w:t>
      </w:r>
    </w:p>
    <w:p w14:paraId="2C48673C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</w:pPr>
      <w:r>
        <w:rPr>
          <w:i w:val="0"/>
          <w:szCs w:val="24"/>
        </w:rPr>
        <w:t xml:space="preserve"> </w:t>
      </w:r>
      <w:r>
        <w:rPr>
          <w:i w:val="0"/>
          <w:color w:val="auto"/>
          <w:szCs w:val="24"/>
        </w:rPr>
        <w:t>realizuje zadania związane z zapewnieniem bezpieczeństwa uczniom w czasie zajęć organizowanych przez szkołę,</w:t>
      </w:r>
    </w:p>
    <w:p w14:paraId="70AD457B" w14:textId="77777777" w:rsidR="0058252D" w:rsidRDefault="0058252D" w:rsidP="0058252D">
      <w:pPr>
        <w:numPr>
          <w:ilvl w:val="0"/>
          <w:numId w:val="22"/>
        </w:numPr>
        <w:spacing w:after="0" w:line="360" w:lineRule="auto"/>
        <w:ind w:right="50" w:firstLine="276"/>
      </w:pPr>
      <w:r>
        <w:rPr>
          <w:i w:val="0"/>
          <w:szCs w:val="24"/>
        </w:rPr>
        <w:t xml:space="preserve">W przypadku nauczycieli, którym powierzono funkcje kierownicze </w:t>
      </w:r>
      <w:r>
        <w:rPr>
          <w:i w:val="0"/>
          <w:szCs w:val="24"/>
        </w:rPr>
        <w:br/>
        <w:t xml:space="preserve">w placówce, kandydaci do nagrody powinni spełniać, co najmniej 4 wymienione w ust. 4 oraz </w:t>
      </w:r>
      <w:r>
        <w:rPr>
          <w:i w:val="0"/>
          <w:color w:val="auto"/>
          <w:szCs w:val="24"/>
        </w:rPr>
        <w:t xml:space="preserve"> </w:t>
      </w:r>
      <w:r>
        <w:rPr>
          <w:i w:val="0"/>
          <w:szCs w:val="24"/>
        </w:rPr>
        <w:t xml:space="preserve">kryteria w zakresie organizacji placówki a mianowicie: </w:t>
      </w:r>
    </w:p>
    <w:p w14:paraId="424F73F9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twórczo wykorzystuje wyniki wewnętrznej i zewnętrznej oceny pracy placówki, </w:t>
      </w:r>
    </w:p>
    <w:p w14:paraId="7D20EDB2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>uzyskuje znaczące efekty w pozyskiwaniu środków finansowych z innych źródeł</w:t>
      </w:r>
      <w:r>
        <w:rPr>
          <w:i w:val="0"/>
          <w:szCs w:val="24"/>
        </w:rPr>
        <w:br/>
        <w:t xml:space="preserve"> i optymalnie nimi dysponuje, </w:t>
      </w:r>
    </w:p>
    <w:p w14:paraId="734BC87C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dba o pozytywny wizerunek placówki i promuje jej osiągnięcia na zewnątrz, </w:t>
      </w:r>
    </w:p>
    <w:p w14:paraId="3D5742F2" w14:textId="77777777" w:rsidR="0058252D" w:rsidRDefault="0058252D" w:rsidP="0058252D">
      <w:pPr>
        <w:numPr>
          <w:ilvl w:val="1"/>
          <w:numId w:val="22"/>
        </w:numPr>
        <w:spacing w:after="0" w:line="360" w:lineRule="auto"/>
        <w:ind w:right="50" w:hanging="336"/>
        <w:rPr>
          <w:i w:val="0"/>
          <w:szCs w:val="24"/>
        </w:rPr>
      </w:pPr>
      <w:r>
        <w:rPr>
          <w:i w:val="0"/>
          <w:szCs w:val="24"/>
        </w:rPr>
        <w:t xml:space="preserve">posiada wymierne efekty organizacyjne i menedżerskie we współpracy </w:t>
      </w:r>
      <w:r>
        <w:rPr>
          <w:i w:val="0"/>
          <w:szCs w:val="24"/>
        </w:rPr>
        <w:br/>
        <w:t xml:space="preserve">z różnymi środowiskami lokalnymi. </w:t>
      </w:r>
    </w:p>
    <w:p w14:paraId="57B0082B" w14:textId="77777777" w:rsidR="0058252D" w:rsidRDefault="0058252D" w:rsidP="0058252D">
      <w:pPr>
        <w:spacing w:after="0" w:line="360" w:lineRule="auto"/>
        <w:ind w:left="958" w:right="50" w:firstLine="0"/>
        <w:rPr>
          <w:i w:val="0"/>
          <w:szCs w:val="24"/>
        </w:rPr>
      </w:pPr>
    </w:p>
    <w:p w14:paraId="173633B0" w14:textId="77777777" w:rsidR="0058252D" w:rsidRDefault="0058252D" w:rsidP="0058252D">
      <w:pPr>
        <w:pageBreakBefore/>
        <w:spacing w:after="160"/>
        <w:ind w:left="0" w:right="0" w:firstLine="0"/>
        <w:jc w:val="left"/>
        <w:rPr>
          <w:i w:val="0"/>
          <w:szCs w:val="24"/>
        </w:rPr>
      </w:pPr>
    </w:p>
    <w:p w14:paraId="1569A727" w14:textId="77777777" w:rsidR="0058252D" w:rsidRDefault="0058252D" w:rsidP="0058252D">
      <w:pPr>
        <w:spacing w:after="0" w:line="360" w:lineRule="auto"/>
        <w:ind w:left="10" w:right="48"/>
        <w:jc w:val="right"/>
        <w:rPr>
          <w:i w:val="0"/>
          <w:szCs w:val="24"/>
        </w:rPr>
      </w:pPr>
      <w:r>
        <w:rPr>
          <w:i w:val="0"/>
          <w:szCs w:val="24"/>
        </w:rPr>
        <w:t xml:space="preserve">załącznik Nr 2  </w:t>
      </w:r>
    </w:p>
    <w:p w14:paraId="113E5033" w14:textId="77777777" w:rsidR="0058252D" w:rsidRDefault="0058252D" w:rsidP="0058252D">
      <w:pPr>
        <w:spacing w:after="0" w:line="360" w:lineRule="auto"/>
        <w:ind w:left="10" w:right="48"/>
        <w:jc w:val="right"/>
        <w:rPr>
          <w:i w:val="0"/>
          <w:szCs w:val="24"/>
        </w:rPr>
      </w:pPr>
      <w:r>
        <w:rPr>
          <w:i w:val="0"/>
          <w:szCs w:val="24"/>
        </w:rPr>
        <w:t>do Uchwały Nr ……………….</w:t>
      </w:r>
    </w:p>
    <w:p w14:paraId="1E975D84" w14:textId="77777777" w:rsidR="0058252D" w:rsidRDefault="0058252D" w:rsidP="0058252D">
      <w:pPr>
        <w:spacing w:after="0" w:line="360" w:lineRule="auto"/>
        <w:ind w:left="10" w:right="48"/>
        <w:jc w:val="right"/>
        <w:rPr>
          <w:i w:val="0"/>
          <w:szCs w:val="24"/>
        </w:rPr>
      </w:pPr>
      <w:r>
        <w:rPr>
          <w:i w:val="0"/>
          <w:szCs w:val="24"/>
        </w:rPr>
        <w:t>Rady Miejskiej w Skalbmierzu</w:t>
      </w:r>
    </w:p>
    <w:p w14:paraId="2FEB5224" w14:textId="77777777" w:rsidR="0058252D" w:rsidRDefault="0058252D" w:rsidP="0058252D">
      <w:pPr>
        <w:spacing w:after="0" w:line="360" w:lineRule="auto"/>
        <w:ind w:left="10" w:right="48"/>
        <w:jc w:val="right"/>
        <w:rPr>
          <w:i w:val="0"/>
          <w:szCs w:val="24"/>
        </w:rPr>
      </w:pPr>
      <w:r>
        <w:rPr>
          <w:i w:val="0"/>
          <w:szCs w:val="24"/>
        </w:rPr>
        <w:t xml:space="preserve"> z dnia ………. r. </w:t>
      </w:r>
    </w:p>
    <w:p w14:paraId="71BB09F7" w14:textId="77777777" w:rsidR="0058252D" w:rsidRDefault="0058252D" w:rsidP="0058252D">
      <w:pPr>
        <w:spacing w:after="0" w:line="360" w:lineRule="auto"/>
        <w:ind w:left="0" w:right="10" w:firstLine="0"/>
        <w:jc w:val="right"/>
        <w:rPr>
          <w:i w:val="0"/>
          <w:szCs w:val="24"/>
        </w:rPr>
      </w:pPr>
      <w:r>
        <w:rPr>
          <w:i w:val="0"/>
          <w:szCs w:val="24"/>
        </w:rPr>
        <w:t xml:space="preserve"> </w:t>
      </w:r>
    </w:p>
    <w:p w14:paraId="2F7A2F3C" w14:textId="77777777" w:rsidR="0058252D" w:rsidRDefault="0058252D" w:rsidP="0058252D">
      <w:pPr>
        <w:spacing w:after="0" w:line="360" w:lineRule="auto"/>
        <w:ind w:left="1248" w:right="0" w:firstLine="0"/>
        <w:jc w:val="left"/>
        <w:rPr>
          <w:i w:val="0"/>
          <w:szCs w:val="24"/>
        </w:rPr>
      </w:pPr>
      <w:r>
        <w:rPr>
          <w:i w:val="0"/>
          <w:szCs w:val="24"/>
        </w:rPr>
        <w:t xml:space="preserve"> </w:t>
      </w:r>
    </w:p>
    <w:p w14:paraId="7D72D6DA" w14:textId="77777777" w:rsidR="0058252D" w:rsidRDefault="0058252D" w:rsidP="0058252D">
      <w:pPr>
        <w:spacing w:after="0" w:line="360" w:lineRule="auto"/>
        <w:ind w:left="615" w:right="0"/>
        <w:jc w:val="center"/>
        <w:rPr>
          <w:i w:val="0"/>
          <w:szCs w:val="24"/>
        </w:rPr>
      </w:pPr>
      <w:r>
        <w:rPr>
          <w:i w:val="0"/>
          <w:szCs w:val="24"/>
        </w:rPr>
        <w:t xml:space="preserve">WYKAZ SZKÓŁ I PRZEDSZKOLI  </w:t>
      </w:r>
    </w:p>
    <w:p w14:paraId="39A96308" w14:textId="77777777" w:rsidR="0058252D" w:rsidRDefault="0058252D" w:rsidP="0058252D">
      <w:pPr>
        <w:spacing w:after="0" w:line="360" w:lineRule="auto"/>
        <w:ind w:left="615" w:right="7"/>
        <w:jc w:val="center"/>
        <w:rPr>
          <w:i w:val="0"/>
          <w:szCs w:val="24"/>
        </w:rPr>
      </w:pPr>
      <w:r>
        <w:rPr>
          <w:i w:val="0"/>
          <w:szCs w:val="24"/>
        </w:rPr>
        <w:t xml:space="preserve">PROWADZONYCH PRZEZ GMINĘ SKALBMIERZ  </w:t>
      </w:r>
    </w:p>
    <w:p w14:paraId="3248EADF" w14:textId="77777777" w:rsidR="0058252D" w:rsidRDefault="0058252D" w:rsidP="0058252D">
      <w:pPr>
        <w:spacing w:after="0" w:line="360" w:lineRule="auto"/>
        <w:ind w:left="679" w:right="0" w:firstLine="0"/>
        <w:jc w:val="center"/>
      </w:pPr>
      <w:r>
        <w:rPr>
          <w:b/>
          <w:i w:val="0"/>
          <w:szCs w:val="24"/>
        </w:rPr>
        <w:t xml:space="preserve"> </w:t>
      </w:r>
    </w:p>
    <w:p w14:paraId="326732FF" w14:textId="77777777" w:rsidR="0058252D" w:rsidRDefault="0058252D" w:rsidP="0058252D">
      <w:pPr>
        <w:spacing w:after="0" w:line="360" w:lineRule="auto"/>
        <w:ind w:left="682" w:right="0" w:firstLine="0"/>
        <w:jc w:val="left"/>
        <w:rPr>
          <w:i w:val="0"/>
          <w:szCs w:val="24"/>
        </w:rPr>
      </w:pPr>
      <w:r>
        <w:rPr>
          <w:i w:val="0"/>
          <w:szCs w:val="24"/>
        </w:rPr>
        <w:t xml:space="preserve"> </w:t>
      </w:r>
    </w:p>
    <w:tbl>
      <w:tblPr>
        <w:tblW w:w="8980" w:type="dxa"/>
        <w:tblInd w:w="5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180"/>
      </w:tblGrid>
      <w:tr w:rsidR="0058252D" w14:paraId="353AE820" w14:textId="77777777" w:rsidTr="00C65523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00" w:type="dxa"/>
            <w:tcBorders>
              <w:top w:val="single" w:sz="48" w:space="0" w:color="C0C0C0"/>
              <w:left w:val="double" w:sz="4" w:space="0" w:color="000000"/>
              <w:bottom w:val="single" w:sz="48" w:space="0" w:color="C0C0C0"/>
              <w:right w:val="double" w:sz="4" w:space="0" w:color="000000"/>
            </w:tcBorders>
            <w:shd w:val="clear" w:color="auto" w:fill="C0C0C0"/>
            <w:tcMar>
              <w:top w:w="0" w:type="dxa"/>
              <w:left w:w="115" w:type="dxa"/>
              <w:bottom w:w="344" w:type="dxa"/>
              <w:right w:w="115" w:type="dxa"/>
            </w:tcMar>
            <w:vAlign w:val="center"/>
          </w:tcPr>
          <w:p w14:paraId="3C1C2D24" w14:textId="77777777" w:rsidR="0058252D" w:rsidRDefault="0058252D" w:rsidP="00C65523">
            <w:pPr>
              <w:spacing w:after="0" w:line="360" w:lineRule="auto"/>
              <w:ind w:left="0" w:right="3" w:firstLine="0"/>
              <w:jc w:val="center"/>
            </w:pPr>
            <w:r>
              <w:rPr>
                <w:b/>
                <w:i w:val="0"/>
                <w:szCs w:val="24"/>
              </w:rPr>
              <w:t xml:space="preserve">LP </w:t>
            </w:r>
          </w:p>
        </w:tc>
        <w:tc>
          <w:tcPr>
            <w:tcW w:w="8180" w:type="dxa"/>
            <w:tcBorders>
              <w:top w:val="single" w:sz="48" w:space="0" w:color="C0C0C0"/>
              <w:left w:val="double" w:sz="4" w:space="0" w:color="000000"/>
              <w:bottom w:val="single" w:sz="48" w:space="0" w:color="C0C0C0"/>
              <w:right w:val="double" w:sz="4" w:space="0" w:color="000000"/>
            </w:tcBorders>
            <w:shd w:val="clear" w:color="auto" w:fill="C0C0C0"/>
            <w:tcMar>
              <w:top w:w="0" w:type="dxa"/>
              <w:left w:w="115" w:type="dxa"/>
              <w:bottom w:w="344" w:type="dxa"/>
              <w:right w:w="115" w:type="dxa"/>
            </w:tcMar>
            <w:vAlign w:val="bottom"/>
          </w:tcPr>
          <w:p w14:paraId="1FFC8304" w14:textId="77777777" w:rsidR="0058252D" w:rsidRDefault="0058252D" w:rsidP="00C65523"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eastAsia="Comic Sans MS"/>
                <w:b/>
                <w:i w:val="0"/>
                <w:szCs w:val="24"/>
              </w:rPr>
              <w:t xml:space="preserve">NAZWA PLACÓWKI </w:t>
            </w:r>
          </w:p>
        </w:tc>
      </w:tr>
      <w:tr w:rsidR="0058252D" w14:paraId="20412A9B" w14:textId="77777777" w:rsidTr="00C65523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00" w:type="dxa"/>
            <w:tcBorders>
              <w:top w:val="single" w:sz="48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344" w:type="dxa"/>
              <w:right w:w="115" w:type="dxa"/>
            </w:tcMar>
          </w:tcPr>
          <w:p w14:paraId="2FE7EBE4" w14:textId="77777777" w:rsidR="0058252D" w:rsidRDefault="0058252D" w:rsidP="00C65523">
            <w:pPr>
              <w:spacing w:after="0" w:line="360" w:lineRule="auto"/>
              <w:ind w:left="0" w:right="0" w:firstLine="0"/>
              <w:jc w:val="left"/>
              <w:rPr>
                <w:i w:val="0"/>
                <w:szCs w:val="24"/>
              </w:rPr>
            </w:pPr>
          </w:p>
        </w:tc>
        <w:tc>
          <w:tcPr>
            <w:tcW w:w="8180" w:type="dxa"/>
            <w:tcBorders>
              <w:top w:val="single" w:sz="48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344" w:type="dxa"/>
              <w:right w:w="115" w:type="dxa"/>
            </w:tcMar>
          </w:tcPr>
          <w:p w14:paraId="6F51629E" w14:textId="77777777" w:rsidR="0058252D" w:rsidRDefault="0058252D" w:rsidP="00C65523">
            <w:pPr>
              <w:spacing w:after="0" w:line="360" w:lineRule="auto"/>
              <w:ind w:left="0" w:right="0" w:firstLine="0"/>
              <w:jc w:val="left"/>
              <w:rPr>
                <w:i w:val="0"/>
                <w:szCs w:val="24"/>
              </w:rPr>
            </w:pPr>
          </w:p>
        </w:tc>
      </w:tr>
      <w:tr w:rsidR="0058252D" w14:paraId="36F4B34A" w14:textId="77777777" w:rsidTr="00C65523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5" w:type="dxa"/>
              <w:bottom w:w="344" w:type="dxa"/>
              <w:right w:w="115" w:type="dxa"/>
            </w:tcMar>
            <w:vAlign w:val="center"/>
          </w:tcPr>
          <w:p w14:paraId="7F0C42AA" w14:textId="77777777" w:rsidR="0058252D" w:rsidRDefault="0058252D" w:rsidP="00C65523">
            <w:pPr>
              <w:spacing w:after="0" w:line="360" w:lineRule="auto"/>
              <w:ind w:left="69" w:right="0" w:firstLine="0"/>
              <w:jc w:val="center"/>
            </w:pPr>
            <w:r>
              <w:rPr>
                <w:rFonts w:eastAsia="Comic Sans MS"/>
                <w:b/>
                <w:i w:val="0"/>
                <w:szCs w:val="24"/>
              </w:rPr>
              <w:t>1.</w:t>
            </w:r>
            <w:r>
              <w:rPr>
                <w:rFonts w:eastAsia="Arial"/>
                <w:b/>
                <w:i w:val="0"/>
                <w:szCs w:val="24"/>
              </w:rPr>
              <w:t xml:space="preserve"> </w:t>
            </w:r>
          </w:p>
        </w:tc>
        <w:tc>
          <w:tcPr>
            <w:tcW w:w="81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5" w:type="dxa"/>
              <w:bottom w:w="344" w:type="dxa"/>
              <w:right w:w="115" w:type="dxa"/>
            </w:tcMar>
            <w:vAlign w:val="center"/>
          </w:tcPr>
          <w:p w14:paraId="1466631B" w14:textId="77777777" w:rsidR="0058252D" w:rsidRDefault="0058252D" w:rsidP="00C65523">
            <w:pPr>
              <w:spacing w:after="0" w:line="360" w:lineRule="auto"/>
              <w:ind w:left="0" w:right="3" w:firstLine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Zespół Placówek Oświatowych w Skalbmierzu </w:t>
            </w:r>
          </w:p>
        </w:tc>
      </w:tr>
      <w:tr w:rsidR="0058252D" w14:paraId="3D9C4AEA" w14:textId="77777777" w:rsidTr="00C6552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5" w:type="dxa"/>
              <w:bottom w:w="344" w:type="dxa"/>
              <w:right w:w="115" w:type="dxa"/>
            </w:tcMar>
            <w:vAlign w:val="center"/>
          </w:tcPr>
          <w:p w14:paraId="648EE55D" w14:textId="77777777" w:rsidR="0058252D" w:rsidRDefault="0058252D" w:rsidP="00C65523">
            <w:pPr>
              <w:spacing w:after="0" w:line="360" w:lineRule="auto"/>
              <w:ind w:left="69" w:right="0" w:firstLine="0"/>
              <w:jc w:val="center"/>
            </w:pPr>
            <w:r>
              <w:rPr>
                <w:rFonts w:eastAsia="Comic Sans MS"/>
                <w:b/>
                <w:i w:val="0"/>
                <w:szCs w:val="24"/>
              </w:rPr>
              <w:t>2.</w:t>
            </w:r>
            <w:r>
              <w:rPr>
                <w:rFonts w:eastAsia="Arial"/>
                <w:b/>
                <w:i w:val="0"/>
                <w:szCs w:val="24"/>
              </w:rPr>
              <w:t xml:space="preserve"> </w:t>
            </w:r>
          </w:p>
        </w:tc>
        <w:tc>
          <w:tcPr>
            <w:tcW w:w="8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5" w:type="dxa"/>
              <w:bottom w:w="344" w:type="dxa"/>
              <w:right w:w="115" w:type="dxa"/>
            </w:tcMar>
            <w:vAlign w:val="center"/>
          </w:tcPr>
          <w:p w14:paraId="59020590" w14:textId="77777777" w:rsidR="0058252D" w:rsidRDefault="0058252D" w:rsidP="00C65523">
            <w:pPr>
              <w:spacing w:after="0" w:line="360" w:lineRule="auto"/>
              <w:ind w:left="0" w:right="2" w:firstLine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Szkoła Podstawowa im. Mikołaja Reja w Topoli </w:t>
            </w:r>
          </w:p>
        </w:tc>
      </w:tr>
    </w:tbl>
    <w:p w14:paraId="2FF2D889" w14:textId="77777777" w:rsidR="0058252D" w:rsidRDefault="0058252D" w:rsidP="0058252D"/>
    <w:p w14:paraId="541900EB" w14:textId="77777777" w:rsidR="0058252D" w:rsidRPr="0058252D" w:rsidRDefault="0058252D">
      <w:pPr>
        <w:rPr>
          <w:i w:val="0"/>
        </w:rPr>
      </w:pPr>
    </w:p>
    <w:sectPr w:rsidR="0058252D" w:rsidRPr="0058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00F7"/>
    <w:multiLevelType w:val="multilevel"/>
    <w:tmpl w:val="64D26BE2"/>
    <w:lvl w:ilvl="0">
      <w:start w:val="1"/>
      <w:numFmt w:val="decimal"/>
      <w:lvlText w:val="%1)"/>
      <w:lvlJc w:val="left"/>
      <w:pPr>
        <w:ind w:left="1069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7047C"/>
    <w:multiLevelType w:val="multilevel"/>
    <w:tmpl w:val="93A82E0A"/>
    <w:lvl w:ilvl="0">
      <w:start w:val="1"/>
      <w:numFmt w:val="decimal"/>
      <w:lvlText w:val="%1."/>
      <w:lvlJc w:val="left"/>
      <w:pPr>
        <w:ind w:left="682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92" w:firstLine="0"/>
      </w:pPr>
      <w:rPr>
        <w:rFonts w:ascii="Times New Roman" w:eastAsia="Comic Sans MS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352" w:hanging="360"/>
      </w:pPr>
      <w:rPr>
        <w:i w:val="0"/>
        <w:iCs/>
      </w:rPr>
    </w:lvl>
    <w:lvl w:ilvl="3">
      <w:start w:val="1"/>
      <w:numFmt w:val="decimal"/>
      <w:lvlText w:val="%4"/>
      <w:lvlJc w:val="left"/>
      <w:pPr>
        <w:ind w:left="1950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70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90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10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30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50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8113331"/>
    <w:multiLevelType w:val="multilevel"/>
    <w:tmpl w:val="3C9A3198"/>
    <w:lvl w:ilvl="0">
      <w:start w:val="1"/>
      <w:numFmt w:val="decimal"/>
      <w:lvlText w:val="%1)"/>
      <w:lvlJc w:val="left"/>
      <w:pPr>
        <w:ind w:left="1505" w:hanging="360"/>
      </w:p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7640C4D"/>
    <w:multiLevelType w:val="multilevel"/>
    <w:tmpl w:val="1BD66986"/>
    <w:lvl w:ilvl="0">
      <w:start w:val="1"/>
      <w:numFmt w:val="decimal"/>
      <w:lvlText w:val="%1."/>
      <w:lvlJc w:val="left"/>
      <w:pPr>
        <w:ind w:left="78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BF2F00"/>
    <w:multiLevelType w:val="multilevel"/>
    <w:tmpl w:val="BD363D20"/>
    <w:lvl w:ilvl="0">
      <w:start w:val="2"/>
      <w:numFmt w:val="decimal"/>
      <w:lvlText w:val="%1)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83C4751"/>
    <w:multiLevelType w:val="multilevel"/>
    <w:tmpl w:val="8A68237E"/>
    <w:lvl w:ilvl="0">
      <w:start w:val="1"/>
      <w:numFmt w:val="decimal"/>
      <w:lvlText w:val="%1)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EA8233E"/>
    <w:multiLevelType w:val="multilevel"/>
    <w:tmpl w:val="805EFB9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68715BD"/>
    <w:multiLevelType w:val="multilevel"/>
    <w:tmpl w:val="2C54DE14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Comic Sans MS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579" w:firstLine="0"/>
      </w:pPr>
      <w:rPr>
        <w:rFonts w:ascii="Times New Roman" w:eastAsia="Comic Sans MS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5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7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9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1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3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5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7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F3F1C21"/>
    <w:multiLevelType w:val="multilevel"/>
    <w:tmpl w:val="C97AE1EC"/>
    <w:lvl w:ilvl="0">
      <w:start w:val="1"/>
      <w:numFmt w:val="decimal"/>
      <w:lvlText w:val="%1)"/>
      <w:lvlJc w:val="left"/>
      <w:pPr>
        <w:ind w:left="1519" w:firstLine="0"/>
      </w:pPr>
      <w:rPr>
        <w:rFonts w:ascii="Times New Roman" w:eastAsia="Comic Sans MS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061" w:hanging="360"/>
      </w:pPr>
      <w:rPr>
        <w:i w:val="0"/>
        <w:i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71F2"/>
    <w:multiLevelType w:val="multilevel"/>
    <w:tmpl w:val="5D422786"/>
    <w:lvl w:ilvl="0">
      <w:start w:val="1"/>
      <w:numFmt w:val="decimal"/>
      <w:lvlText w:val="%1."/>
      <w:lvlJc w:val="left"/>
      <w:pPr>
        <w:ind w:left="682" w:firstLine="0"/>
      </w:pPr>
      <w:rPr>
        <w:rFonts w:ascii="Times New Roman" w:eastAsia="Comic Sans MS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402" w:hanging="360"/>
      </w:pPr>
    </w:lvl>
    <w:lvl w:ilvl="2">
      <w:start w:val="1"/>
      <w:numFmt w:val="lowerRoman"/>
      <w:lvlText w:val="%3"/>
      <w:lvlJc w:val="left"/>
      <w:pPr>
        <w:ind w:left="194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6" w:firstLine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52BA5DA6"/>
    <w:multiLevelType w:val="multilevel"/>
    <w:tmpl w:val="D668F6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740E81"/>
    <w:multiLevelType w:val="multilevel"/>
    <w:tmpl w:val="16C606E4"/>
    <w:lvl w:ilvl="0">
      <w:start w:val="1"/>
      <w:numFmt w:val="decimal"/>
      <w:lvlText w:val="%1."/>
      <w:lvlJc w:val="left"/>
      <w:pPr>
        <w:ind w:left="78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A0D65E8"/>
    <w:multiLevelType w:val="multilevel"/>
    <w:tmpl w:val="7EF4E8D4"/>
    <w:lvl w:ilvl="0">
      <w:start w:val="1"/>
      <w:numFmt w:val="decimal"/>
      <w:lvlText w:val="%1."/>
      <w:lvlJc w:val="left"/>
      <w:pPr>
        <w:ind w:left="78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E2956FD"/>
    <w:multiLevelType w:val="multilevel"/>
    <w:tmpl w:val="CE0C6242"/>
    <w:lvl w:ilvl="0">
      <w:start w:val="1"/>
      <w:numFmt w:val="decimal"/>
      <w:lvlText w:val="%1)"/>
      <w:lvlJc w:val="left"/>
      <w:pPr>
        <w:ind w:left="1402" w:hanging="360"/>
      </w:pPr>
      <w:rPr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2122" w:hanging="360"/>
      </w:pPr>
    </w:lvl>
    <w:lvl w:ilvl="2">
      <w:start w:val="1"/>
      <w:numFmt w:val="lowerRoman"/>
      <w:lvlText w:val="%3."/>
      <w:lvlJc w:val="right"/>
      <w:pPr>
        <w:ind w:left="2842" w:hanging="180"/>
      </w:pPr>
    </w:lvl>
    <w:lvl w:ilvl="3">
      <w:start w:val="1"/>
      <w:numFmt w:val="decimal"/>
      <w:lvlText w:val="%4."/>
      <w:lvlJc w:val="left"/>
      <w:pPr>
        <w:ind w:left="3562" w:hanging="360"/>
      </w:pPr>
    </w:lvl>
    <w:lvl w:ilvl="4">
      <w:start w:val="1"/>
      <w:numFmt w:val="lowerLetter"/>
      <w:lvlText w:val="%5."/>
      <w:lvlJc w:val="left"/>
      <w:pPr>
        <w:ind w:left="4282" w:hanging="360"/>
      </w:pPr>
    </w:lvl>
    <w:lvl w:ilvl="5">
      <w:start w:val="1"/>
      <w:numFmt w:val="lowerRoman"/>
      <w:lvlText w:val="%6."/>
      <w:lvlJc w:val="right"/>
      <w:pPr>
        <w:ind w:left="5002" w:hanging="180"/>
      </w:pPr>
    </w:lvl>
    <w:lvl w:ilvl="6">
      <w:start w:val="1"/>
      <w:numFmt w:val="decimal"/>
      <w:lvlText w:val="%7."/>
      <w:lvlJc w:val="left"/>
      <w:pPr>
        <w:ind w:left="5722" w:hanging="360"/>
      </w:pPr>
    </w:lvl>
    <w:lvl w:ilvl="7">
      <w:start w:val="1"/>
      <w:numFmt w:val="lowerLetter"/>
      <w:lvlText w:val="%8."/>
      <w:lvlJc w:val="left"/>
      <w:pPr>
        <w:ind w:left="6442" w:hanging="360"/>
      </w:pPr>
    </w:lvl>
    <w:lvl w:ilvl="8">
      <w:start w:val="1"/>
      <w:numFmt w:val="lowerRoman"/>
      <w:lvlText w:val="%9."/>
      <w:lvlJc w:val="right"/>
      <w:pPr>
        <w:ind w:left="716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10"/>
  </w:num>
  <w:num w:numId="22">
    <w:abstractNumId w:val="7"/>
  </w:num>
  <w:num w:numId="2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9"/>
    <w:rsid w:val="004C564A"/>
    <w:rsid w:val="00501B99"/>
    <w:rsid w:val="0058252D"/>
    <w:rsid w:val="00582661"/>
    <w:rsid w:val="005E087D"/>
    <w:rsid w:val="006F54E9"/>
    <w:rsid w:val="007C57A4"/>
    <w:rsid w:val="007D1CB0"/>
    <w:rsid w:val="00A341B8"/>
    <w:rsid w:val="00A54AC9"/>
    <w:rsid w:val="00B2213D"/>
    <w:rsid w:val="00E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AD26"/>
  <w15:docId w15:val="{FB345BF1-D50B-4DED-8A89-228C9AD4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4E9"/>
    <w:pPr>
      <w:suppressAutoHyphens/>
      <w:autoSpaceDN w:val="0"/>
      <w:spacing w:after="14" w:line="240" w:lineRule="auto"/>
      <w:ind w:left="692" w:right="61" w:hanging="10"/>
      <w:jc w:val="both"/>
      <w:textAlignment w:val="baseline"/>
    </w:pPr>
    <w:rPr>
      <w:rFonts w:ascii="Times New Roman" w:eastAsia="Times New Roman" w:hAnsi="Times New Roman" w:cs="Times New Roman"/>
      <w:i/>
      <w:color w:val="000000"/>
      <w:sz w:val="24"/>
      <w:lang w:eastAsia="pl-PL"/>
    </w:rPr>
  </w:style>
  <w:style w:type="paragraph" w:styleId="Nagwek2">
    <w:name w:val="heading 2"/>
    <w:next w:val="Normalny"/>
    <w:link w:val="Nagwek2Znak"/>
    <w:rsid w:val="0058252D"/>
    <w:pPr>
      <w:keepNext/>
      <w:keepLines/>
      <w:suppressAutoHyphens/>
      <w:autoSpaceDN w:val="0"/>
      <w:spacing w:after="153" w:line="240" w:lineRule="auto"/>
      <w:ind w:left="619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3">
    <w:name w:val="heading 3"/>
    <w:next w:val="Normalny"/>
    <w:link w:val="Nagwek3Znak"/>
    <w:rsid w:val="0058252D"/>
    <w:pPr>
      <w:keepNext/>
      <w:keepLines/>
      <w:suppressAutoHyphens/>
      <w:autoSpaceDN w:val="0"/>
      <w:spacing w:after="245" w:line="240" w:lineRule="auto"/>
      <w:ind w:left="633" w:hanging="10"/>
      <w:jc w:val="center"/>
      <w:textAlignment w:val="baseline"/>
      <w:outlineLvl w:val="2"/>
    </w:pPr>
    <w:rPr>
      <w:rFonts w:ascii="Comic Sans MS" w:eastAsia="Comic Sans MS" w:hAnsi="Comic Sans MS" w:cs="Comic Sans MS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252D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8252D"/>
    <w:rPr>
      <w:rFonts w:ascii="Comic Sans MS" w:eastAsia="Comic Sans MS" w:hAnsi="Comic Sans MS" w:cs="Comic Sans MS"/>
      <w:b/>
      <w:color w:val="000000"/>
      <w:sz w:val="24"/>
      <w:lang w:eastAsia="pl-PL"/>
    </w:rPr>
  </w:style>
  <w:style w:type="paragraph" w:styleId="Akapitzlist">
    <w:name w:val="List Paragraph"/>
    <w:basedOn w:val="Normalny"/>
    <w:rsid w:val="0058252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6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71"/>
    <w:rPr>
      <w:rFonts w:ascii="Segoe UI" w:eastAsia="Times New Roman" w:hAnsi="Segoe UI" w:cs="Segoe UI"/>
      <w:i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Burgiel</dc:creator>
  <cp:lastModifiedBy>Jolanta Kądziela</cp:lastModifiedBy>
  <cp:revision>4</cp:revision>
  <cp:lastPrinted>2023-09-14T08:05:00Z</cp:lastPrinted>
  <dcterms:created xsi:type="dcterms:W3CDTF">2023-09-04T12:16:00Z</dcterms:created>
  <dcterms:modified xsi:type="dcterms:W3CDTF">2023-09-14T08:05:00Z</dcterms:modified>
</cp:coreProperties>
</file>