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8D8F" w14:textId="77777777" w:rsidR="00CB4D29" w:rsidRPr="00CB4D29" w:rsidRDefault="00CB4D29" w:rsidP="00CB4D29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inherit" w:eastAsia="Times New Roman" w:hAnsi="inherit" w:cs="Helvetica"/>
          <w:color w:val="222222"/>
          <w:kern w:val="36"/>
          <w:lang w:eastAsia="pl-PL"/>
        </w:rPr>
      </w:pPr>
      <w:r w:rsidRPr="00CB4D29">
        <w:rPr>
          <w:rFonts w:ascii="inherit" w:eastAsia="Times New Roman" w:hAnsi="inherit" w:cs="Helvetica"/>
          <w:color w:val="222222"/>
          <w:kern w:val="36"/>
          <w:lang w:eastAsia="pl-PL"/>
        </w:rPr>
        <w:t xml:space="preserve">                                                                                               </w:t>
      </w:r>
      <w:r>
        <w:rPr>
          <w:rFonts w:ascii="inherit" w:eastAsia="Times New Roman" w:hAnsi="inherit" w:cs="Helvetica"/>
          <w:color w:val="222222"/>
          <w:kern w:val="36"/>
          <w:lang w:eastAsia="pl-PL"/>
        </w:rPr>
        <w:t xml:space="preserve">                             </w:t>
      </w:r>
      <w:r w:rsidRPr="00CB4D29">
        <w:rPr>
          <w:rFonts w:ascii="inherit" w:eastAsia="Times New Roman" w:hAnsi="inherit" w:cs="Helvetica"/>
          <w:color w:val="222222"/>
          <w:kern w:val="36"/>
          <w:lang w:eastAsia="pl-PL"/>
        </w:rPr>
        <w:t xml:space="preserve">  Projekt</w:t>
      </w:r>
    </w:p>
    <w:p w14:paraId="06937F98" w14:textId="77777777" w:rsidR="00CB4D29" w:rsidRPr="00C72417" w:rsidRDefault="00CB4D29" w:rsidP="00CB4D29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</w:pPr>
      <w:r w:rsidRPr="00C72417">
        <w:rPr>
          <w:rFonts w:ascii="inherit" w:eastAsia="Times New Roman" w:hAnsi="inherit" w:cs="Helvetica"/>
          <w:b/>
          <w:color w:val="222222"/>
          <w:kern w:val="36"/>
          <w:sz w:val="27"/>
          <w:szCs w:val="27"/>
          <w:lang w:eastAsia="pl-PL"/>
        </w:rPr>
        <w:t>Uchwała nr ……….</w:t>
      </w:r>
    </w:p>
    <w:p w14:paraId="6392991F" w14:textId="77777777" w:rsidR="00CB4D29" w:rsidRPr="00CB4D29" w:rsidRDefault="00CB4D29" w:rsidP="00CB4D29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</w:pPr>
      <w:r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t>Rady Miejskiej w Skalbmierzu</w:t>
      </w:r>
    </w:p>
    <w:p w14:paraId="0A092F3A" w14:textId="43285B4D" w:rsidR="00CB4D29" w:rsidRDefault="007F57C2" w:rsidP="00CB4D29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</w:pPr>
      <w:r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t>z dnia ……… 20</w:t>
      </w:r>
      <w:r w:rsidR="007F3C4D"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t xml:space="preserve">23 </w:t>
      </w:r>
      <w:r w:rsidR="00CB4D29" w:rsidRPr="00CB4D29">
        <w:rPr>
          <w:rFonts w:ascii="inherit" w:eastAsia="Times New Roman" w:hAnsi="inherit" w:cs="Helvetica"/>
          <w:color w:val="222222"/>
          <w:kern w:val="36"/>
          <w:sz w:val="27"/>
          <w:szCs w:val="27"/>
          <w:lang w:eastAsia="pl-PL"/>
        </w:rPr>
        <w:t>r.</w:t>
      </w:r>
    </w:p>
    <w:p w14:paraId="1D658C4E" w14:textId="77777777" w:rsidR="00CB4D29" w:rsidRPr="00736E28" w:rsidRDefault="00CB4D29" w:rsidP="00736E28">
      <w:pPr>
        <w:shd w:val="clear" w:color="auto" w:fill="FFFFFF"/>
        <w:spacing w:after="0" w:line="240" w:lineRule="auto"/>
        <w:ind w:left="45"/>
        <w:jc w:val="both"/>
        <w:outlineLvl w:val="1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</w:p>
    <w:p w14:paraId="5BC443B5" w14:textId="77777777" w:rsidR="00CB4D29" w:rsidRPr="00736E28" w:rsidRDefault="00CB4D29" w:rsidP="00736E28">
      <w:pPr>
        <w:shd w:val="clear" w:color="auto" w:fill="FFFFFF"/>
        <w:spacing w:after="0" w:line="240" w:lineRule="auto"/>
        <w:ind w:left="45"/>
        <w:jc w:val="both"/>
        <w:outlineLvl w:val="1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>w sprawie</w:t>
      </w:r>
      <w:r w:rsidR="00BF24D6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 xml:space="preserve"> określenia szczegółowych zasad</w:t>
      </w:r>
      <w:r w:rsidR="00367FE5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>, sposobu</w:t>
      </w:r>
      <w:r w:rsidR="00BF24D6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>i trybu umarzania</w:t>
      </w:r>
      <w:r w:rsidR="00BF24D6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 xml:space="preserve">, </w:t>
      </w:r>
      <w:r w:rsidR="00367FE5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>odraczania</w:t>
      </w:r>
      <w:r w:rsidR="00BF24D6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 xml:space="preserve"> i rozkładania na raty spłaty </w:t>
      </w:r>
      <w:r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>należności pieniężnych</w:t>
      </w:r>
      <w:r w:rsidR="00BF24D6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 xml:space="preserve"> mających charakter cywilnoprawny p</w:t>
      </w:r>
      <w:r w:rsidR="00302D11" w:rsidRPr="00736E2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pl-PL"/>
        </w:rPr>
        <w:t>rzypadających Gminie Skalbmierz</w:t>
      </w:r>
    </w:p>
    <w:p w14:paraId="13665983" w14:textId="77777777" w:rsidR="00CB4D29" w:rsidRPr="00736E28" w:rsidRDefault="00CB4D29" w:rsidP="00736E28">
      <w:pPr>
        <w:shd w:val="clear" w:color="auto" w:fill="FFFFFF"/>
        <w:spacing w:after="0" w:line="240" w:lineRule="auto"/>
        <w:ind w:left="45"/>
        <w:jc w:val="both"/>
        <w:outlineLvl w:val="1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</w:p>
    <w:p w14:paraId="5884B980" w14:textId="3080FECD" w:rsidR="00CB4D29" w:rsidRPr="00736E28" w:rsidRDefault="00C72417" w:rsidP="00736E28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9223373"/>
      <w:bookmarkEnd w:id="0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Na podstawie art. 18 ust. 2 pkt </w:t>
      </w:r>
      <w:r w:rsidR="00493E9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15</w:t>
      </w:r>
      <w:r w:rsidR="00707E5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art. 40 ust 1,art. 41 ust 1 i art. 42 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ustawy z dnia 8 marca 1990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o sa</w:t>
      </w:r>
      <w:r w:rsidR="00493E9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morządzie gminnym (</w:t>
      </w:r>
      <w:r w:rsidR="00B7597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tekst jedn. </w:t>
      </w:r>
      <w:r w:rsidR="00493E9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Dz.U. z 20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053B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93E9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r., poz.</w:t>
      </w:r>
      <w:r w:rsidR="00053B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40</w:t>
      </w:r>
      <w:r w:rsidR="00B7597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z</w:t>
      </w:r>
      <w:r w:rsidR="00053B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zm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bookmarkStart w:id="1" w:name="_ftnref1"/>
      <w:bookmarkEnd w:id="1"/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</w:t>
      </w:r>
      <w:r w:rsidR="00B412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art. 5 ustawy z dnia 30 kwietnia 2004 r. o pomocy w sprawach dotyczących pomocy publicznej (Dz. U. z 2023 r., poz. 702 ze zm</w:t>
      </w:r>
      <w:bookmarkStart w:id="2" w:name="_ftnref2"/>
      <w:bookmarkEnd w:id="2"/>
      <w:r w:rsidR="00621F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bookmarkStart w:id="3" w:name="_GoBack"/>
      <w:bookmarkEnd w:id="3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art. </w:t>
      </w:r>
      <w:r w:rsidR="00707E5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55, 56, 57, 58, 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59</w:t>
      </w:r>
      <w:r w:rsidR="006446B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ust 1, 2, 3, 59a ust 1</w:t>
      </w:r>
      <w:r w:rsidR="00707E5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ustawy z dnia 27 sierpnia 2009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o fina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nsach publicznych (</w:t>
      </w:r>
      <w:r w:rsidR="00B7597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tekst jedn. 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Dz.U. z 20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053B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1B9E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r., poz. </w:t>
      </w:r>
      <w:r w:rsidR="00053B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1270</w:t>
      </w:r>
      <w:r w:rsidR="00B7597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z</w:t>
      </w:r>
      <w:r w:rsidR="00053B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B7597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zm.</w:t>
      </w:r>
      <w:bookmarkStart w:id="4" w:name="_ftnref3"/>
      <w:bookmarkEnd w:id="4"/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</w:t>
      </w:r>
      <w:bookmarkStart w:id="5" w:name="_ftnref4"/>
      <w:bookmarkEnd w:id="5"/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Rada Miejska </w:t>
      </w:r>
      <w:r w:rsidR="00B7597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Skalbmierzu uchwala, 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następuje:</w:t>
      </w:r>
    </w:p>
    <w:p w14:paraId="4946D598" w14:textId="77777777" w:rsidR="007F3C4D" w:rsidRPr="00736E28" w:rsidRDefault="00CB4D29" w:rsidP="00736E28">
      <w:pPr>
        <w:shd w:val="clear" w:color="auto" w:fill="FFFFFF"/>
        <w:spacing w:before="280"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1.</w:t>
      </w:r>
      <w:r w:rsidR="007F3C4D"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C72417" w:rsidRPr="00736E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Uchwała określa </w:t>
      </w:r>
      <w:r w:rsidR="00C72417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szczegółowe zasady</w:t>
      </w:r>
      <w:r w:rsidR="00367FE5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, sposoby</w:t>
      </w:r>
      <w:r w:rsidR="006446BB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i</w:t>
      </w:r>
      <w:r w:rsidR="00C72417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tryb umarzania</w:t>
      </w:r>
      <w:r w:rsidR="00EC5F15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, odraczania lub rozkładania na raty</w:t>
      </w:r>
      <w:r w:rsidR="00C72417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należności pi</w:t>
      </w:r>
      <w:r w:rsidR="00EC5F15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eniężnych mających charak</w:t>
      </w:r>
      <w:r w:rsidR="00C34EFA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ter cywilnoprawny,</w:t>
      </w:r>
      <w:r w:rsidR="00EC5F15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przypadających Gminie Skalbmierz, warunki dopuszczalności pomocy publicznej w przypadkach, w których</w:t>
      </w:r>
      <w:r w:rsidR="00A81505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ulga stanowić będzie pomoc publiczną oraz wskazuje się organ lub osoby uprawnione </w:t>
      </w:r>
      <w:r w:rsidR="001C34CD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do </w:t>
      </w:r>
      <w:r w:rsidR="00A81505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udzielenia tych ulg.</w:t>
      </w:r>
      <w:r w:rsidR="00C72417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</w:t>
      </w:r>
    </w:p>
    <w:p w14:paraId="7D202B75" w14:textId="7F23D25C" w:rsidR="0063208C" w:rsidRPr="00736E28" w:rsidRDefault="00CB4D29" w:rsidP="00736E28">
      <w:pPr>
        <w:shd w:val="clear" w:color="auto" w:fill="FFFFFF"/>
        <w:spacing w:before="280"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2.</w:t>
      </w:r>
      <w:r w:rsidR="007F3C4D"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Ilekroć w uchwale jest mowa o:</w:t>
      </w:r>
    </w:p>
    <w:p w14:paraId="5630235C" w14:textId="77777777" w:rsidR="0063208C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 </w:t>
      </w:r>
      <w:r w:rsidR="004C4F3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należnościach pieniężnych - rozumie się przez to cywilnoprawną należność pieniężną obejmującą: należność główną, odsetki za zwłokę, koszty postępowania sądowego i egzekucyjnego oraz inne należności uboczne, według stanu na dzień złożenia kompletn</w:t>
      </w:r>
      <w:r w:rsidR="0063208C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 wniosku o udzielenie pomocy;</w:t>
      </w:r>
    </w:p>
    <w:p w14:paraId="0FC96401" w14:textId="77777777" w:rsidR="0063208C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 dłużniku — rozumie się przez to osobę fizyczną, osobę prawną, a także jednostkę organizacyjną nie posiadającą osobowości prawnej;</w:t>
      </w:r>
    </w:p>
    <w:p w14:paraId="3C0E3D33" w14:textId="77777777" w:rsidR="0063208C" w:rsidRPr="00736E28" w:rsidRDefault="00AA51BF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 uldze - rozumie się prz</w:t>
      </w:r>
      <w:r w:rsidR="00084CDA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ez to umorzenie, odroczenie, 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rozłożenie na raty spłaty należności pienię</w:t>
      </w:r>
      <w:r w:rsidR="00084CDA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żnych lub czasowe zaprzestanie naliczania czynszu za lokal mieszkalny przypadających gminie Skalbmierz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094EA845" w14:textId="77777777" w:rsidR="0063208C" w:rsidRPr="00736E28" w:rsidRDefault="00084CDA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 kompletnym wniosku o udzielenie pomocy - rozumie się przez to wniosek o udzielenie</w:t>
      </w:r>
      <w:r w:rsidR="00C34EFA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ulgi wraz 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wszystkimi załącznikami, niezbędnymi do merytorycznego i ostatecznego rozstrzygnięcia sprawy;</w:t>
      </w:r>
    </w:p>
    <w:p w14:paraId="299A1145" w14:textId="77777777" w:rsidR="0063208C" w:rsidRPr="00736E28" w:rsidRDefault="00084CDA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 przedsiębiorcy - rozumie się przez to każdy podmiot prowadzący działalność gospodarczą, bez względu na formę organizacyjno-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prawną oraz sposób finansowania;</w:t>
      </w:r>
    </w:p>
    <w:p w14:paraId="1695525F" w14:textId="77777777" w:rsidR="0063208C" w:rsidRPr="00736E28" w:rsidRDefault="00084CDA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6) decyzja Burmistrza – rozumie się przez to wyrażone na piśmie oświadczenie woli uprawnionego organu w sprawie umorzenia należności pieniężnej lub udzielenia innej ulgi, o której mowa w pkt.3;</w:t>
      </w:r>
    </w:p>
    <w:p w14:paraId="7985B2DE" w14:textId="77777777" w:rsidR="00084CDA" w:rsidRPr="00736E28" w:rsidRDefault="00084CDA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7) kierowniku jednostki organizacyjnej – należy przez to rozumieć osobę, która zgodnie z obowiązującym statutem jest uprawniona do zarządzania jednostką budżetową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gospodarstwem pomocniczym.</w:t>
      </w:r>
    </w:p>
    <w:p w14:paraId="192BDCDF" w14:textId="77777777" w:rsidR="00C34EFA" w:rsidRPr="00736E28" w:rsidRDefault="00C34EFA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D4FA227" w14:textId="60E5729D" w:rsidR="00CB4D29" w:rsidRPr="00736E28" w:rsidRDefault="00CB4D29" w:rsidP="00736E28">
      <w:pPr>
        <w:shd w:val="clear" w:color="auto" w:fill="FFFFFF"/>
        <w:spacing w:before="28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3.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Należności pieniężne mogą być umarzane w całości z urzędu, w przypadku wystąpienia okoliczności, o których mowa w art. 56 ust. 1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ustawy z dnia 27 sierpnia 2009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o finansach publicznych.</w:t>
      </w:r>
    </w:p>
    <w:p w14:paraId="130C6F16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 Udzielenie ulgi z urzędu następuje w formie jednostronnego, pisemnego oświadczenia woli organu lub osoby uprawnionej, o 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których mowa w § 6 ust. 1 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uchwały, składanego w celu dokonania zmian w księgach rachunkowych jednostki.</w:t>
      </w:r>
    </w:p>
    <w:p w14:paraId="475E4AA6" w14:textId="64B3A805" w:rsidR="00CB4D29" w:rsidRPr="00736E28" w:rsidRDefault="00CB4D29" w:rsidP="00736E28">
      <w:pPr>
        <w:shd w:val="clear" w:color="auto" w:fill="FFFFFF"/>
        <w:spacing w:before="28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4.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Na wniosek dłużnika w przypadkach uzasadnionych ważnym interesem dłużnika lub interesem publicznym należności pieniężne:</w:t>
      </w:r>
    </w:p>
    <w:p w14:paraId="07629960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 mogą być w całości lub w części umarzane;</w:t>
      </w:r>
    </w:p>
    <w:p w14:paraId="6CA2ADE5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 terminy spłaty całości lub części należności pieniężnych mogą być odroczone;</w:t>
      </w:r>
    </w:p>
    <w:p w14:paraId="37F628F9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 zapłata całości lub części należności pieniężnych może zostać rozłożona na raty.</w:t>
      </w:r>
    </w:p>
    <w:p w14:paraId="798E98D1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 Udzielenie ulgi na wniosek dłużnika następuje w formie pisemnej w drodze porozumienia zawartego z dłużnikiem lub jednostronnego oświadczenia woli organu lub osoby uprawnionej, o 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których mowa w § 6 ust. 1 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</w:t>
      </w:r>
      <w:r w:rsidR="0063208C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chwały, które stanowią podstawę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ujęcia w ewidencji księgowej jednostki.</w:t>
      </w:r>
    </w:p>
    <w:p w14:paraId="2DB003DF" w14:textId="0286FD51" w:rsidR="00CB4D29" w:rsidRPr="00736E28" w:rsidRDefault="00CB4D29" w:rsidP="00736E28">
      <w:pPr>
        <w:shd w:val="clear" w:color="auto" w:fill="FFFFFF"/>
        <w:spacing w:before="28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5.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1. Wniosek o udzielenie ulgi dłużnik składa organowi lub osobie uprawnionej, 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 których mowa w § 6</w:t>
      </w:r>
      <w:r w:rsidR="00C34EFA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ust. 1 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uchwały.</w:t>
      </w:r>
    </w:p>
    <w:p w14:paraId="549151F6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 Wniosek o udzielenie ulgi powinien zawierać informacje dotyczące wystąpienia okoliczności, o</w:t>
      </w:r>
      <w:r w:rsidR="004C4F3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których mowa w § 4 ust. 1, opis aktualnej sytuacji finansowej oraz wszelkie inne okoliczności uzasadniające składany wniosek, a jeżeli wniosek składa osoba fizyczna – zamiast opisu aktualnej sytuacji finansowej także</w:t>
      </w:r>
      <w:r w:rsidR="00DE08F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oświadczenie majątkowe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66021CF0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 Do wniosku powinny zostać dołączone dokumenty potwierdzające okoliczności w nim wymienione, z uwzględnieniem postanowień zawartych w § 9 i 10.</w:t>
      </w:r>
    </w:p>
    <w:p w14:paraId="7A1D0378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 W przypadku stwierdzenia, że przedstawione dokumen</w:t>
      </w:r>
      <w:r w:rsidR="001C34C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 zawierają braki formalne lub</w:t>
      </w:r>
      <w:r w:rsidR="00953523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są niewystarczające do udzielenia ulgi, organ lub osoba uprawniona, o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których mowa w § 6 ust. 1 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uchwały, wzywa dłużnika do ich uzupełnienia, określając termin, w którym uzupełnienie powinno być dokonane z pouczeniem, że nie uzupełnienie wniosku przez dłużnika w wyznaczonym terminie, spowoduje pozostawienie go bez rozpatrzenia.</w:t>
      </w:r>
    </w:p>
    <w:p w14:paraId="1445F4F8" w14:textId="7F59B261" w:rsidR="00CB4D29" w:rsidRPr="00736E28" w:rsidRDefault="00CB4D29" w:rsidP="00736E28">
      <w:pPr>
        <w:shd w:val="clear" w:color="auto" w:fill="FFFFFF"/>
        <w:spacing w:before="28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6.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Do udzielania ulg w spłacie należności pieniężny</w:t>
      </w:r>
      <w:r w:rsidR="00DE08F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ch, przypadających gminie Skalbmierz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uprawnieni są:</w:t>
      </w:r>
    </w:p>
    <w:p w14:paraId="0ACAB373" w14:textId="1D530863" w:rsidR="007F3C4D" w:rsidRPr="00736E28" w:rsidRDefault="000F0186" w:rsidP="00736E28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Burmistrz Miasta i Gminy Skalbmierz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bez względu na wysok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ość kwoty należności pieniężnej.</w:t>
      </w:r>
    </w:p>
    <w:p w14:paraId="32DA78BD" w14:textId="75D39567" w:rsidR="00CB4D29" w:rsidRPr="00736E28" w:rsidRDefault="00CB4D29" w:rsidP="00736E28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7.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Umorzenie należności pieniężnych, za które odpowiada solidarnie więcej niż jeden dłużnik, może nastąpić, gdy okoliczności uzasadniające umorzenie zachodzą co do wszystkich dłużników.</w:t>
      </w:r>
    </w:p>
    <w:p w14:paraId="0256B66B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 W przypadku, gdy na wniosek dłużnika spłata należności pieniężnych zostanie odroczona lub rozłożona na raty, terminem zapłaty należności jest dzień, w którym zgodnie z oświadczeniem woli lub zawartym porozumieniem powinna nastąpić zapłata należności, której spłatę odroczono albo poszczególnych rat, na jakie została rozłożona spłata należności.</w:t>
      </w:r>
    </w:p>
    <w:p w14:paraId="53A0CC7C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 Umorzenie należności głównej powoduje również umorzenie odsetek, należności ubocznych w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całości lub w takiej części, w jakiej została umorzona należność główna.</w:t>
      </w:r>
    </w:p>
    <w:p w14:paraId="5AD191EE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4. Jeżeli umorzenie dotyczy części należności pieniężnej, organ lub osoba uprawniona, o 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których mowa w § 6 ust. 1 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uchwały wyznaczy termin zapłaty pozostałej części należności pieniężnej, z</w:t>
      </w:r>
      <w:r w:rsidR="004C4F3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zastrzeżeniem, że w razie niedotrzymania przez dłużnika terminu jej zapłaty cała należność wraz z</w:t>
      </w:r>
      <w:r w:rsidR="004C4F3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odsetkami i kosztami ubocznymi staje się natychmiast wymagalna.</w:t>
      </w:r>
    </w:p>
    <w:p w14:paraId="34D842FC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 Należność pieniężna staje się natychmiast wymagalna wraz z odsetkami należnymi od pierwotnego terminu wymagalności do dnia zapłaty, w przypadku ustalenia, że:</w:t>
      </w:r>
    </w:p>
    <w:p w14:paraId="678E8A1F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 dowody, na podstawie których udzielono ulgi, okazały się fałszywe;</w:t>
      </w:r>
    </w:p>
    <w:p w14:paraId="6255B987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 dłużnik wprowadził organ lub osobę uprawnioną, o który</w:t>
      </w:r>
      <w:r w:rsidR="00050691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ch mowa w § 6 ust. 1 lub     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uchwały w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błąd, co do okoliczności uzasadniających udzielenie ulgi;</w:t>
      </w:r>
    </w:p>
    <w:p w14:paraId="0DBB49F6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 dłużnik nie dotrzymał terminu płatności odroczonej spłaty należności pie</w:t>
      </w:r>
      <w:r w:rsidR="0062797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niężnej bądź terminu płatności którejkolwiek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 rat, na jakie została rozłożona spłata należności pieniężnych.</w:t>
      </w:r>
    </w:p>
    <w:p w14:paraId="5B51D335" w14:textId="106471E4" w:rsidR="00CB4D29" w:rsidRPr="00736E28" w:rsidRDefault="00CB4D29" w:rsidP="00736E28">
      <w:pPr>
        <w:shd w:val="clear" w:color="auto" w:fill="FFFFFF"/>
        <w:spacing w:before="28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8.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stosunku do dłużników będących przedsiębiorcami może zostać udzielona ulga, która:</w:t>
      </w:r>
    </w:p>
    <w:p w14:paraId="6D208D37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 nie stanowi pomocy publicznej w rozumieniu art. 107 Traktatu o funkcjonowaniu Unii Europejskiej (Dz.U.2004.90.864/2 z </w:t>
      </w:r>
      <w:proofErr w:type="spellStart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zm.);</w:t>
      </w:r>
    </w:p>
    <w:p w14:paraId="14D66594" w14:textId="55B39755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 stanowi pomoc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 zakresie i na zasadach określonych w Rozporządzeniu Komisji (UE) nr 1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407/2013 z dnia 18 grudnia 2013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w sprawie stosowania art. 107 i 108 Traktatu o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funkcjonowaniu Unii Europejskiej do pomocy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0F0186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        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(Dz. Urz. UE seria L, Nr 352 z 24.12.2013) 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zmienionego rozporządzeniem Komisji (UE) nr 2020/972 z dnia 2 lipca 2020 r. zmieniającym Rozporządzenie (UE) nr 651/2014 w odniesieniu do jego przedłużenia i odpowiednich dostosowań (Dz. Urz. UE.L, Nr 215, </w:t>
      </w:r>
      <w:proofErr w:type="spellStart"/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</w:t>
      </w:r>
      <w:proofErr w:type="spellEnd"/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3)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przypadkach określonych w § 4 ust. 1 uchwały oraz wskazanych w art. 56 ust. 1 pkt 5</w:t>
      </w:r>
      <w:r w:rsidR="00721B9E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ustawy z dnia 27 sierpnia 2009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o finansach publicznych;</w:t>
      </w:r>
    </w:p>
    <w:p w14:paraId="00039624" w14:textId="50B8FF62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 stanowi pomoc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0F0186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rolnictwie - w zakresie i na zasadach określonych 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Rozporządzeniu Komisji (UE) nr 1408/2013 z dnia 18 grudnia 2013 r. w sprawie stosowania art. 107 i108 Traktatu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 funkcjonowaniu Unii Europejskiej do pomocy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0F0186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sektorze rolnym (Dz. </w:t>
      </w:r>
      <w:proofErr w:type="spellStart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Urz.UE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seria L, Nr 352 z 24.12.2013)</w:t>
      </w:r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zmienionego Rozporządzeniem Komisji (UE) nr 2019/316 z dnia 21 lutego 2019 r. zmieniającym Rozporządzenie (UE) nr 1408/2013 w sprawie stosowania art. 107 i 108 Traktatu o funkcjonowaniu UE do pomocy de </w:t>
      </w:r>
      <w:proofErr w:type="spellStart"/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minimis</w:t>
      </w:r>
      <w:proofErr w:type="spellEnd"/>
      <w:r w:rsidR="007F3C4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sektorze rolnym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 przypadku gdy udzielana jest jako pomoc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0F0186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rolnictwie.</w:t>
      </w:r>
    </w:p>
    <w:p w14:paraId="52B8C854" w14:textId="468504AE" w:rsidR="00CB4D29" w:rsidRPr="00736E28" w:rsidRDefault="00CB4D29" w:rsidP="00736E28">
      <w:pPr>
        <w:shd w:val="clear" w:color="auto" w:fill="FFFFFF"/>
        <w:spacing w:before="28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9.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Przedsiębiorca, przy zachowaniu wszystkich warunków określonych w uchwale, może skorzystać z ulg w spłacie należności cywilnoprawnych, jeżeli wartość pomocy brutto łącznie z wartością innej pomocy</w:t>
      </w:r>
      <w:r w:rsidR="000F0186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otrzymaną w ciągu danego roku podatkowego oraz dwóch poprzedzających go lat podatkowych nie przekracza kwoty stanowiącej 200.000 EUR.</w:t>
      </w:r>
    </w:p>
    <w:p w14:paraId="15EA15CF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2. Przedsiębiorca prowadzący działalność zarobkową w zakresie transportu drogowego towarów przy zachowaniu wszystkich warunków określonych w uchwale, może skorzystać z ulg w spłacie należności cywilnoprawnych, jeżeli wartość pomocy brutto łącznie </w:t>
      </w:r>
      <w:r w:rsidR="00953523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="0062797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wartością innej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otrzymaną przez nich w okresie bieżącego roku podatkowego oraz dwóch poprzedzających go lat podatkowych nie przekracza kwoty stanowiącej 100.000 EUR.</w:t>
      </w:r>
    </w:p>
    <w:p w14:paraId="50537120" w14:textId="77777777" w:rsidR="00CB4D29" w:rsidRPr="00736E28" w:rsidRDefault="0062797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3. Przedsiębiorcy</w:t>
      </w:r>
      <w:r w:rsidR="00CB4D2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którzy wykonują zarówno działalność polegającą na transporcie drogowym towarów jak i inną, do której stosuje się pułap wynoszący 200.000 EUR, może skorzystać z ulg w spłacie należności cywilnoprawnych, stosując pułap wynoszący 200.000 EUR - pod warunkiem rozdzielenia obu rodzajów działalności lub wyodrębnienia kosztów w sposób gwarantujący nieprzekroczenie obniżonego limitu stosowanego w sektorze transportowym.</w:t>
      </w:r>
    </w:p>
    <w:p w14:paraId="2C27CB0B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 Podmiot ubiegający się o pomoc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zobowiązany do przedstawienia podmiotowi udzielającemu pomocy, wraz z kompletnym wnioskiem o udzielenie pomocy:</w:t>
      </w:r>
    </w:p>
    <w:p w14:paraId="0DA5267D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 informacji niezbędnych do udzielenia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dotyczących w szczególności wnioskodawcy, prowadzonej przez niego działalności gospodarczej oraz wielkości i przeznaczenia pomocy publicznej otrzymanej w odniesieniu do tych samych kosztów kwalifikujących się do objęcia pomocą, na pokrycie których ma być przeznaczona pomoc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 zakresie określonym w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Rozporządzeniu Rady Ministrów z dnia 29 marca 2010 r. w sprawie zakresu informacji przedstawionych przez podmiot ubiegający się o pomoc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</w:t>
      </w:r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(Dz. U. z 2010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r., Nr 53, poz. 311z </w:t>
      </w:r>
      <w:proofErr w:type="spellStart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zm.),</w:t>
      </w:r>
    </w:p>
    <w:p w14:paraId="13C23373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 wszystkich zaświadczeń o 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jakie otrzymał w roku, w którym ubiega się o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pomoc, oraz w ciągu 2 poprzedzających go lat, albo oświadczenia o wielkości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otrzymanej w tym okresie, albo oświadczenia o nieotrzymaniu takiej pomocy w </w:t>
      </w:r>
      <w:r w:rsidR="0062797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tym okresie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1C3C726F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 dodatkowych informacji niezbędnych dla jej oceny oraz prawidłowego udzielenia - na żądanie organu udzielającego pomocy.</w:t>
      </w:r>
    </w:p>
    <w:p w14:paraId="4234713F" w14:textId="77777777" w:rsidR="00736E28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 Przedsiębiorca korzystający z 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ramach uchwały jest zobowiązany </w:t>
      </w:r>
      <w:r w:rsidR="00953523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przedłożenia organowi udzielającemu pomocy, informacji o przekroczeniu pułapu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określonego w ust. 1, 2 i 3, w terminie 14 dni od dnia zaistnienia tego faktu.</w:t>
      </w:r>
    </w:p>
    <w:p w14:paraId="7B1D5886" w14:textId="670516DB" w:rsidR="00CB4D29" w:rsidRPr="00736E28" w:rsidRDefault="00CB4D29" w:rsidP="00736E28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10.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Przedsiębiorca prowadzący działalność w sektorze rolnym, przy zachowaniu wszystkich warunków określonych w uchwale, może skorzystać z ulg w spłacie należności cywilnoprawnych, jeżeli wartość pomocy brutto łącznie z wartością innej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otrzymaną w ciągu danego roku podatkowego oraz dwóch poprzedzających go lat podatkowych nie przekracza kwoty stanowiącej 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.000 EUR.</w:t>
      </w:r>
    </w:p>
    <w:p w14:paraId="2FDA18F2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 Podmiot ubiegający się o pomoc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rolnictwie jest zobowiązany 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przedstawienia podmiotowi udzielającemu pomocy, wraz kompletnym wnioskiem o udzielenie pomocy:</w:t>
      </w:r>
    </w:p>
    <w:p w14:paraId="5CFBD6F3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 wszystkich zaświadczeń o 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rolnictwie, jakie otrzymał w roku, w którym ubiega się o pomoc, oraz w ciągu 2 poprzedzających go lat podatkowych, albo oświadczenia o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wielkości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 otrzymanej w tym okresie, albo oświadczenia o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nieotrzymaniu takiej pomo</w:t>
      </w:r>
      <w:r w:rsidR="0062797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cy w tym okresie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44721CB7" w14:textId="1E742CE6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 informacji niezbędnych do udzielenia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rolnictwie, dotyczących w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szczególności wnioskodawcy i prowadzonej przez niego działalności gospodarczej oraz wielkości i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przeznaczenia pomocy publicznej otrzymanej w odniesieniu do tych samych kosztów kwalifikujących się do objęcia pomocą, na pokrycie których ma być przeznaczona pomoc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rolnictwie, w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zakresie określonym w Rozporządzeniu Rady Ministrów z dnia 11 czerwca 2010 r. w sprawie informacji składanych przez podmiot ubiegający się o pomoc de </w:t>
      </w:r>
      <w:proofErr w:type="spellStart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minimis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 rolnictwie </w:t>
      </w:r>
      <w:r w:rsidR="00A8280D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 rybołówstwie (Dz. U. z 2010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r., N</w:t>
      </w:r>
      <w:r w:rsidR="0062797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 121, poz. 810)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68C47CA8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3) dodatkowych informacji niezbędnych dla jej oceny oraz prawidłowego udzielenia - na żądanie organu udzielającego pomocy.</w:t>
      </w:r>
    </w:p>
    <w:p w14:paraId="54EF339D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 Przedsiębiorca korzystający z 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 w ramach uchwały jest zobowiązany do przedłożenia organowi udzielającemu pomocy, informacji o przekroczeniu pułapu określonego w ust.1, w terminie 14 dni od dnia zaistnienia tego faktu.</w:t>
      </w:r>
    </w:p>
    <w:p w14:paraId="340CC32F" w14:textId="5602DE28" w:rsidR="00CB4D29" w:rsidRPr="00736E28" w:rsidRDefault="00CB4D29" w:rsidP="00736E2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11.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Organ udzielający pomocy po sprawdzeniu, że może przedsiębiorcy udzielić ulgi wydaje zaświadczenie potwierdzające, że udzielona pomoc ma charakter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 lub rybołówstwie, zgodnie z Rozporządzeniem Rady Ministrów z dnia 20 marca 2007r. w sprawie zaświadczeń o 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pomocy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 lub rybołówstwie (</w:t>
      </w:r>
      <w:r w:rsidR="00B7597B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tekst jedn.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 U. z</w:t>
      </w:r>
      <w:r w:rsidR="00721B9E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2018r., poz. 350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 </w:t>
      </w:r>
      <w:proofErr w:type="spellStart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zm.).</w:t>
      </w:r>
    </w:p>
    <w:p w14:paraId="68A8BAB6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 Równowartość pomocy w EUR ustala się według średniego kursu walut obcych, ogłaszanego przez Narodowy Bank Polski, obowiązującego w dniu udzielenia pomocy.</w:t>
      </w:r>
    </w:p>
    <w:p w14:paraId="2C0FD3C0" w14:textId="5C8256C9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 Ulgi stanowiące pomoc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 pomoc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de </w:t>
      </w:r>
      <w:proofErr w:type="spellStart"/>
      <w:r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minimis</w:t>
      </w:r>
      <w:proofErr w:type="spellEnd"/>
      <w:r w:rsidR="004D1445" w:rsidRPr="00736E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rolnictwie mogą być udzielone na podstawie uchwały do dnia 3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czerwca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202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roku.</w:t>
      </w:r>
    </w:p>
    <w:p w14:paraId="5960B3ED" w14:textId="60C96374" w:rsidR="00CB4D29" w:rsidRPr="00736E28" w:rsidRDefault="00CB4D29" w:rsidP="00736E2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12.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 Burmistrz Miasta i Gminy Skalbmierz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podaje do publicznej wiadomości wykaz osób prawnych i fizycznych oraz jednostek organizacyjnych nieposiadających osobowości prawnej, którym udzielono pomocy publicznej.</w:t>
      </w:r>
    </w:p>
    <w:p w14:paraId="6DE368D5" w14:textId="77777777" w:rsidR="00CB4D29" w:rsidRPr="00736E28" w:rsidRDefault="00CB4D29" w:rsidP="00736E28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2. Wykazy sporządza się według stanu na dzień 31 grudnia każdego roku kalendarzowego, </w:t>
      </w:r>
      <w:r w:rsidR="00953523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terminie do 31 maja następnego roku.</w:t>
      </w:r>
    </w:p>
    <w:p w14:paraId="64417FC6" w14:textId="7E503462" w:rsidR="00CB4D29" w:rsidRPr="00736E28" w:rsidRDefault="00CB4D29" w:rsidP="00736E2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13.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wniosków o udzielenie ulg dotyczących należności mających charakter cywilnoprawny, nierozpoznanych do dnia wejścia w życie uchwały stosuje się przepisy niniejszej uchwały.</w:t>
      </w:r>
    </w:p>
    <w:p w14:paraId="5D7EDEBB" w14:textId="3DD0ABC2" w:rsidR="00953523" w:rsidRPr="00736E28" w:rsidRDefault="00CB4D29" w:rsidP="00736E2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14.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Wykonanie uchwały powierza się Burmistrzowi Miasta i Gminy</w:t>
      </w:r>
      <w:r w:rsidR="00627979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Skalbmierz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667151E4" w14:textId="06CC5568" w:rsidR="00736E28" w:rsidRPr="00736E28" w:rsidRDefault="00CB4D29" w:rsidP="00736E2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15.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Traci moc uchwała Nr IV/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2018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Rady Miejskiej w Skalbmierzu z dnia 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grudnia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18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w sprawie</w:t>
      </w:r>
      <w:r w:rsidR="004D1445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D1445" w:rsidRPr="00736E2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określenia szczegółowych zasad, sposobu i trybu umarzania</w:t>
      </w:r>
      <w:r w:rsidR="00053B0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, odraczania</w:t>
      </w:r>
      <w:r w:rsidR="00053B0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br/>
        <w:t xml:space="preserve"> i rozkładania na raty spłaty należności pieniężnych mających charakter cywilnoprawny przypadających Gminie Skalbmierz.</w:t>
      </w:r>
    </w:p>
    <w:p w14:paraId="7F20577C" w14:textId="08F62836" w:rsidR="00CB4D29" w:rsidRPr="00736E28" w:rsidRDefault="00CB4D29" w:rsidP="00736E2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36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16.</w:t>
      </w:r>
      <w:r w:rsidR="00736E28"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36E2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Uchwała wchodzi w życie po upływie 14 dni od dnia ogłoszenia w Dzienniku Urzędowym Województwa Świętokrzyskiego.</w:t>
      </w:r>
    </w:p>
    <w:p w14:paraId="16C9235D" w14:textId="77777777" w:rsidR="005D5E19" w:rsidRPr="00736E28" w:rsidRDefault="005D5E19" w:rsidP="00736E2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D5E6F3E" w14:textId="77777777" w:rsidR="005D5E19" w:rsidRPr="00736E28" w:rsidRDefault="005D5E19" w:rsidP="00736E2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ADE69CC" w14:textId="77777777" w:rsidR="005D5E19" w:rsidRPr="00736E28" w:rsidRDefault="005D5E19" w:rsidP="00736E2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18DB3DD" w14:textId="77777777" w:rsidR="005D5E19" w:rsidRPr="00736E28" w:rsidRDefault="005D5E19" w:rsidP="00736E2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2AB3098" w14:textId="77777777" w:rsidR="005D5E19" w:rsidRPr="00736E28" w:rsidRDefault="005D5E19" w:rsidP="00736E2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E795D4F" w14:textId="5E5CEE5F" w:rsidR="00486B03" w:rsidRPr="00736E28" w:rsidRDefault="00486B03" w:rsidP="00736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D665C" w14:textId="5B4B07E6" w:rsidR="00486B03" w:rsidRPr="00736E28" w:rsidRDefault="00486B03" w:rsidP="00736E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6E28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14:paraId="3930EC69" w14:textId="24EA3D4E" w:rsidR="00736E28" w:rsidRPr="00736E28" w:rsidRDefault="00486B03" w:rsidP="00736E28">
      <w:pPr>
        <w:jc w:val="both"/>
        <w:rPr>
          <w:rFonts w:ascii="Times New Roman" w:hAnsi="Times New Roman" w:cs="Times New Roman"/>
          <w:sz w:val="24"/>
          <w:szCs w:val="24"/>
        </w:rPr>
      </w:pPr>
      <w:r w:rsidRPr="00736E2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272B7" w:rsidRPr="00736E28">
        <w:rPr>
          <w:rFonts w:ascii="Times New Roman" w:hAnsi="Times New Roman" w:cs="Times New Roman"/>
          <w:sz w:val="24"/>
          <w:szCs w:val="24"/>
        </w:rPr>
        <w:t xml:space="preserve">    </w:t>
      </w:r>
      <w:r w:rsidRPr="00736E28">
        <w:rPr>
          <w:rFonts w:ascii="Times New Roman" w:hAnsi="Times New Roman" w:cs="Times New Roman"/>
          <w:sz w:val="24"/>
          <w:szCs w:val="24"/>
        </w:rPr>
        <w:t>Do organu stanowiącego jednostki samorządowej należą sprawy z zakresu określenia szczegółowych zasad</w:t>
      </w:r>
      <w:r w:rsidR="00B24107" w:rsidRPr="00736E28">
        <w:rPr>
          <w:rFonts w:ascii="Times New Roman" w:hAnsi="Times New Roman" w:cs="Times New Roman"/>
          <w:sz w:val="24"/>
          <w:szCs w:val="24"/>
        </w:rPr>
        <w:t>, sposobu</w:t>
      </w:r>
      <w:r w:rsidRPr="00736E28">
        <w:rPr>
          <w:rFonts w:ascii="Times New Roman" w:hAnsi="Times New Roman" w:cs="Times New Roman"/>
          <w:sz w:val="24"/>
          <w:szCs w:val="24"/>
        </w:rPr>
        <w:t xml:space="preserve"> i trybu umarzania, odraczania i rozkładania na raty spłaty należności pieniężnych mających charakter cywilnoprawny przypadających</w:t>
      </w:r>
      <w:r w:rsidR="002272B7" w:rsidRPr="00736E28">
        <w:rPr>
          <w:rFonts w:ascii="Times New Roman" w:hAnsi="Times New Roman" w:cs="Times New Roman"/>
          <w:sz w:val="24"/>
          <w:szCs w:val="24"/>
        </w:rPr>
        <w:t xml:space="preserve"> Gminie Skalbmierz</w:t>
      </w:r>
      <w:r w:rsidRPr="00736E28">
        <w:rPr>
          <w:rFonts w:ascii="Times New Roman" w:hAnsi="Times New Roman" w:cs="Times New Roman"/>
          <w:sz w:val="24"/>
          <w:szCs w:val="24"/>
        </w:rPr>
        <w:t>.</w:t>
      </w:r>
    </w:p>
    <w:p w14:paraId="25E6F634" w14:textId="6E2FC1F6" w:rsidR="00736E28" w:rsidRPr="00736E28" w:rsidRDefault="00B24107" w:rsidP="00736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28">
        <w:rPr>
          <w:rFonts w:ascii="Times New Roman" w:hAnsi="Times New Roman" w:cs="Times New Roman"/>
          <w:sz w:val="24"/>
          <w:szCs w:val="24"/>
        </w:rPr>
        <w:t>Ustawa o finansach publicznych zobowiązuje Radę Miejską w Skalbmierzu do uregulowania w/w kwestii w Uchwale.</w:t>
      </w:r>
    </w:p>
    <w:p w14:paraId="6093AFE6" w14:textId="50569D8C" w:rsidR="00486B03" w:rsidRPr="00736E28" w:rsidRDefault="00486B03" w:rsidP="00736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28">
        <w:rPr>
          <w:rFonts w:ascii="Times New Roman" w:hAnsi="Times New Roman" w:cs="Times New Roman"/>
          <w:sz w:val="24"/>
          <w:szCs w:val="24"/>
        </w:rPr>
        <w:t>W związku z czym podjęcie uchwały stało się konieczne.</w:t>
      </w:r>
    </w:p>
    <w:p w14:paraId="1CCFE9B7" w14:textId="77777777" w:rsidR="00486B03" w:rsidRPr="00736E28" w:rsidRDefault="00486B03" w:rsidP="00736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5DF2E" w14:textId="77777777" w:rsidR="004D1445" w:rsidRPr="00736E28" w:rsidRDefault="004D1445" w:rsidP="00736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E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sectPr w:rsidR="004D1445" w:rsidRPr="0073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268E"/>
    <w:multiLevelType w:val="multilevel"/>
    <w:tmpl w:val="BED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436CE"/>
    <w:multiLevelType w:val="hybridMultilevel"/>
    <w:tmpl w:val="3C002C36"/>
    <w:lvl w:ilvl="0" w:tplc="CC50B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9"/>
    <w:rsid w:val="00050691"/>
    <w:rsid w:val="00053B0D"/>
    <w:rsid w:val="00084CDA"/>
    <w:rsid w:val="000F0186"/>
    <w:rsid w:val="001C34CD"/>
    <w:rsid w:val="002272B7"/>
    <w:rsid w:val="00275787"/>
    <w:rsid w:val="00302D11"/>
    <w:rsid w:val="00367FE5"/>
    <w:rsid w:val="00416094"/>
    <w:rsid w:val="00435C7F"/>
    <w:rsid w:val="00486B03"/>
    <w:rsid w:val="00493E98"/>
    <w:rsid w:val="004C4F36"/>
    <w:rsid w:val="004D1445"/>
    <w:rsid w:val="005928A5"/>
    <w:rsid w:val="005B4C3F"/>
    <w:rsid w:val="005D5E19"/>
    <w:rsid w:val="00621F9D"/>
    <w:rsid w:val="00627979"/>
    <w:rsid w:val="0063208C"/>
    <w:rsid w:val="006446BB"/>
    <w:rsid w:val="00707E58"/>
    <w:rsid w:val="00721B9E"/>
    <w:rsid w:val="00736E28"/>
    <w:rsid w:val="0078551E"/>
    <w:rsid w:val="007F3C4D"/>
    <w:rsid w:val="007F57C2"/>
    <w:rsid w:val="00867922"/>
    <w:rsid w:val="00953523"/>
    <w:rsid w:val="00A621D2"/>
    <w:rsid w:val="00A81505"/>
    <w:rsid w:val="00A8280D"/>
    <w:rsid w:val="00AA51BF"/>
    <w:rsid w:val="00B24107"/>
    <w:rsid w:val="00B4123E"/>
    <w:rsid w:val="00B7597B"/>
    <w:rsid w:val="00BF24D6"/>
    <w:rsid w:val="00C34EFA"/>
    <w:rsid w:val="00C72417"/>
    <w:rsid w:val="00CB4D29"/>
    <w:rsid w:val="00CB68EE"/>
    <w:rsid w:val="00DE08F1"/>
    <w:rsid w:val="00E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D7F8"/>
  <w15:docId w15:val="{557ACA4A-6445-46B3-8DD7-C13774C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2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3617-4A20-4E48-B5C8-27B48C52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2123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Chat</dc:creator>
  <cp:lastModifiedBy>Jolanta Kądziela</cp:lastModifiedBy>
  <cp:revision>15</cp:revision>
  <cp:lastPrinted>2023-11-22T10:03:00Z</cp:lastPrinted>
  <dcterms:created xsi:type="dcterms:W3CDTF">2018-12-13T10:28:00Z</dcterms:created>
  <dcterms:modified xsi:type="dcterms:W3CDTF">2023-11-22T10:25:00Z</dcterms:modified>
</cp:coreProperties>
</file>